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78C9C2" w14:textId="77777777" w:rsidR="007821AB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rPr>
          <w:sz w:val="16"/>
          <w:szCs w:val="16"/>
        </w:rPr>
        <w:t xml:space="preserve"> </w:t>
      </w:r>
    </w:p>
    <w:p w14:paraId="72E10804" w14:textId="55E44889" w:rsidR="007821AB" w:rsidRDefault="00AD3839" w:rsidP="00AD383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</w:t>
      </w:r>
      <w:r w:rsidR="00445E89">
        <w:rPr>
          <w:b/>
          <w:bCs/>
          <w:sz w:val="40"/>
          <w:szCs w:val="40"/>
        </w:rPr>
        <w:t>KARTA CHARAKTERYSTYKI</w:t>
      </w:r>
    </w:p>
    <w:p w14:paraId="31BF899C" w14:textId="77777777" w:rsidR="002876B3" w:rsidRPr="002876B3" w:rsidRDefault="002876B3" w:rsidP="00AD383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12"/>
          <w:szCs w:val="12"/>
        </w:rPr>
      </w:pPr>
    </w:p>
    <w:p w14:paraId="3DFD7AEA" w14:textId="0533C45D" w:rsidR="00445E89" w:rsidRPr="00445E89" w:rsidRDefault="002876B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sz w:val="18"/>
          <w:szCs w:val="18"/>
        </w:rPr>
      </w:pPr>
      <w:r w:rsidRPr="002876B3">
        <w:rPr>
          <w:sz w:val="18"/>
          <w:szCs w:val="18"/>
        </w:rPr>
        <w:t xml:space="preserve">sporządzona zgodnie z ROZPORZĄDZENIEM KOMISJI (UE) 2020/878 z dnia 18 czerwca 2020 r. zmieniającym załącznik II </w:t>
      </w:r>
      <w:r>
        <w:rPr>
          <w:sz w:val="18"/>
          <w:szCs w:val="18"/>
        </w:rPr>
        <w:br/>
      </w:r>
      <w:r w:rsidRPr="002876B3">
        <w:rPr>
          <w:sz w:val="18"/>
          <w:szCs w:val="18"/>
        </w:rPr>
        <w:t xml:space="preserve">do rozporządzenia (WE) nr 1907/2006 Parlamentu Europejskiego i Rady w sprawie rejestracji, oceny, udzielania zezwoleń </w:t>
      </w:r>
      <w:r>
        <w:rPr>
          <w:sz w:val="18"/>
          <w:szCs w:val="18"/>
        </w:rPr>
        <w:br/>
      </w:r>
      <w:r w:rsidRPr="002876B3">
        <w:rPr>
          <w:sz w:val="18"/>
          <w:szCs w:val="18"/>
        </w:rPr>
        <w:t>i stosowanych ograniczeń w zakresie chemikaliów REACH (Dziennik Urzędowy Unii Europejskiej nr L 203 z 26.06.2020 r.)</w:t>
      </w:r>
    </w:p>
    <w:p w14:paraId="4061276B" w14:textId="77777777" w:rsidR="007821AB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10116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575"/>
        <w:gridCol w:w="8541"/>
      </w:tblGrid>
      <w:tr w:rsidR="007821AB" w14:paraId="333659D9" w14:textId="77777777" w:rsidTr="001C3449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6A32077D" w14:textId="58273B86" w:rsidR="007821AB" w:rsidRDefault="00EE2FA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  <w:sz w:val="20"/>
                <w:szCs w:val="20"/>
              </w:rPr>
              <w:t>SEKCJA</w:t>
            </w:r>
            <w:r w:rsidR="007821AB">
              <w:rPr>
                <w:b/>
                <w:bCs/>
                <w:sz w:val="20"/>
                <w:szCs w:val="20"/>
              </w:rPr>
              <w:t xml:space="preserve"> 1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C563B87" w14:textId="77777777" w:rsidR="007821AB" w:rsidRPr="003240DB" w:rsidRDefault="001C3449" w:rsidP="00C56BFF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</w:rPr>
            </w:pPr>
            <w:r w:rsidRPr="003240DB">
              <w:rPr>
                <w:b/>
                <w:sz w:val="20"/>
                <w:szCs w:val="20"/>
              </w:rPr>
              <w:t>IDENTYFIKACJA SUBSTANCJI/MIESZANINY I IDENTYFIKACJA PRZEDSIĘBIORSTWA</w:t>
            </w:r>
          </w:p>
        </w:tc>
      </w:tr>
    </w:tbl>
    <w:p w14:paraId="4721AF53" w14:textId="77777777" w:rsidR="007821AB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724FE6A8" w14:textId="5E2A3A95" w:rsidR="007821AB" w:rsidRPr="0080219E" w:rsidRDefault="00C56BFF" w:rsidP="00C56BF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80219E">
        <w:rPr>
          <w:b/>
          <w:bCs/>
          <w:sz w:val="20"/>
          <w:szCs w:val="20"/>
        </w:rPr>
        <w:t>1.1</w:t>
      </w:r>
      <w:r w:rsidRPr="0080219E">
        <w:rPr>
          <w:b/>
          <w:bCs/>
          <w:sz w:val="20"/>
          <w:szCs w:val="20"/>
        </w:rPr>
        <w:tab/>
      </w:r>
      <w:r w:rsidR="00560020" w:rsidRPr="0080219E">
        <w:rPr>
          <w:b/>
          <w:bCs/>
          <w:sz w:val="20"/>
          <w:szCs w:val="20"/>
        </w:rPr>
        <w:t>Identyfikator produktu</w:t>
      </w:r>
    </w:p>
    <w:p w14:paraId="7E509D42" w14:textId="77777777" w:rsidR="00560020" w:rsidRPr="0080219E" w:rsidRDefault="00560020" w:rsidP="005600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2D3446AA" w14:textId="5C4DE7D5" w:rsidR="00560020" w:rsidRDefault="00560020" w:rsidP="0080219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80219E">
        <w:rPr>
          <w:bCs/>
          <w:sz w:val="20"/>
          <w:szCs w:val="20"/>
        </w:rPr>
        <w:t>Nazwa Handlowa</w:t>
      </w:r>
      <w:r w:rsidR="007821AB" w:rsidRPr="0080219E">
        <w:rPr>
          <w:bCs/>
          <w:sz w:val="20"/>
          <w:szCs w:val="20"/>
        </w:rPr>
        <w:t xml:space="preserve">: </w:t>
      </w:r>
      <w:r w:rsidR="007F72B4" w:rsidRPr="00896130">
        <w:rPr>
          <w:bCs/>
          <w:sz w:val="20"/>
          <w:szCs w:val="20"/>
        </w:rPr>
        <w:t>POEZJA DISPENSER AIR FRESHENER 260 ML</w:t>
      </w:r>
      <w:r w:rsidR="0080219E">
        <w:rPr>
          <w:bCs/>
          <w:sz w:val="20"/>
          <w:szCs w:val="20"/>
        </w:rPr>
        <w:br/>
      </w:r>
      <w:r w:rsidR="0080219E">
        <w:rPr>
          <w:bCs/>
          <w:sz w:val="20"/>
          <w:szCs w:val="20"/>
        </w:rPr>
        <w:br/>
      </w:r>
      <w:r w:rsidR="00C56BFF">
        <w:rPr>
          <w:b/>
          <w:bCs/>
          <w:sz w:val="20"/>
          <w:szCs w:val="20"/>
        </w:rPr>
        <w:t>1.2</w:t>
      </w:r>
      <w:r w:rsidR="00714C9F">
        <w:rPr>
          <w:b/>
          <w:bCs/>
          <w:sz w:val="20"/>
          <w:szCs w:val="20"/>
        </w:rPr>
        <w:t xml:space="preserve"> </w:t>
      </w:r>
      <w:r w:rsidRPr="00560020">
        <w:rPr>
          <w:b/>
          <w:bCs/>
          <w:sz w:val="20"/>
          <w:szCs w:val="20"/>
        </w:rPr>
        <w:t>Istotne zidentyfikowane zastosowania substancji lub mieszaniny oraz zastosowania odradzane</w:t>
      </w:r>
    </w:p>
    <w:p w14:paraId="4987BC80" w14:textId="77777777" w:rsidR="00560020" w:rsidRPr="00560020" w:rsidRDefault="00560020" w:rsidP="005600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</w:p>
    <w:p w14:paraId="0025CD6B" w14:textId="2A06199F" w:rsidR="0055340A" w:rsidRDefault="004A4C11" w:rsidP="00EB6A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3F305F">
        <w:rPr>
          <w:bCs/>
          <w:sz w:val="20"/>
          <w:szCs w:val="20"/>
          <w:u w:val="single"/>
        </w:rPr>
        <w:t>Zastosowania zidentyfikowane:</w:t>
      </w:r>
      <w:r>
        <w:rPr>
          <w:bCs/>
          <w:sz w:val="20"/>
          <w:szCs w:val="20"/>
        </w:rPr>
        <w:t xml:space="preserve"> </w:t>
      </w:r>
      <w:r w:rsidR="00714C9F">
        <w:rPr>
          <w:bCs/>
          <w:sz w:val="20"/>
          <w:szCs w:val="20"/>
        </w:rPr>
        <w:t xml:space="preserve">Zastosowanie konsumenckie. </w:t>
      </w:r>
      <w:r w:rsidR="00027189">
        <w:rPr>
          <w:bCs/>
          <w:sz w:val="20"/>
          <w:szCs w:val="20"/>
        </w:rPr>
        <w:t>Odświeżacz powietrza.</w:t>
      </w:r>
      <w:r w:rsidR="00021CFD">
        <w:rPr>
          <w:bCs/>
          <w:sz w:val="20"/>
          <w:szCs w:val="20"/>
        </w:rPr>
        <w:br/>
      </w:r>
    </w:p>
    <w:p w14:paraId="6ECC626F" w14:textId="667C7180" w:rsidR="000404ED" w:rsidRPr="00983C91" w:rsidRDefault="000404ED" w:rsidP="00335A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335A06">
        <w:rPr>
          <w:bCs/>
          <w:sz w:val="20"/>
          <w:szCs w:val="20"/>
          <w:u w:val="single"/>
        </w:rPr>
        <w:t>Zastosowania odradzane:</w:t>
      </w:r>
      <w:r>
        <w:rPr>
          <w:bCs/>
          <w:sz w:val="20"/>
          <w:szCs w:val="20"/>
        </w:rPr>
        <w:t xml:space="preserve"> </w:t>
      </w:r>
      <w:r w:rsidR="00027189" w:rsidRPr="00027189">
        <w:rPr>
          <w:bCs/>
          <w:sz w:val="20"/>
          <w:szCs w:val="20"/>
        </w:rPr>
        <w:t>Brak dostępnych danych.</w:t>
      </w:r>
    </w:p>
    <w:p w14:paraId="31E93DE0" w14:textId="77777777" w:rsidR="000404ED" w:rsidRPr="00983C91" w:rsidRDefault="000404ED" w:rsidP="000404E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5BF79676" w14:textId="778B1A1A" w:rsidR="000404ED" w:rsidRDefault="00785F32" w:rsidP="00785F3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1.3</w:t>
      </w:r>
      <w:r>
        <w:rPr>
          <w:b/>
          <w:bCs/>
          <w:sz w:val="20"/>
          <w:szCs w:val="20"/>
        </w:rPr>
        <w:tab/>
      </w:r>
      <w:r w:rsidR="000404ED" w:rsidRPr="00560020">
        <w:rPr>
          <w:b/>
          <w:bCs/>
          <w:sz w:val="20"/>
          <w:szCs w:val="20"/>
        </w:rPr>
        <w:t>Dane dotyczące dostawcy karty char</w:t>
      </w:r>
      <w:r w:rsidR="000404ED">
        <w:rPr>
          <w:b/>
          <w:bCs/>
          <w:sz w:val="20"/>
          <w:szCs w:val="20"/>
        </w:rPr>
        <w:t>a</w:t>
      </w:r>
      <w:r w:rsidR="000404ED" w:rsidRPr="00560020">
        <w:rPr>
          <w:b/>
          <w:bCs/>
          <w:sz w:val="20"/>
          <w:szCs w:val="20"/>
        </w:rPr>
        <w:t xml:space="preserve">kterystyki </w:t>
      </w:r>
    </w:p>
    <w:p w14:paraId="44540FC6" w14:textId="77777777" w:rsidR="000404ED" w:rsidRPr="00550BFF" w:rsidRDefault="000404ED" w:rsidP="000404E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686C22DF" w14:textId="7AF9DE8C" w:rsidR="00896130" w:rsidRPr="00896130" w:rsidRDefault="00971DF3" w:rsidP="00896130">
      <w:pPr>
        <w:pStyle w:val="Normal"/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31D22">
        <w:rPr>
          <w:sz w:val="20"/>
          <w:szCs w:val="20"/>
        </w:rPr>
        <w:t xml:space="preserve">  </w:t>
      </w:r>
      <w:r w:rsidR="00896130" w:rsidRPr="00896130">
        <w:rPr>
          <w:sz w:val="20"/>
          <w:szCs w:val="20"/>
        </w:rPr>
        <w:t>Dostawca:</w:t>
      </w:r>
      <w:r w:rsidR="00896130" w:rsidRPr="00896130">
        <w:rPr>
          <w:sz w:val="20"/>
          <w:szCs w:val="20"/>
        </w:rPr>
        <w:tab/>
        <w:t xml:space="preserve">FHU " Lider " </w:t>
      </w:r>
      <w:proofErr w:type="spellStart"/>
      <w:r w:rsidR="00896130" w:rsidRPr="00896130">
        <w:rPr>
          <w:sz w:val="20"/>
          <w:szCs w:val="20"/>
        </w:rPr>
        <w:t>M.Dawid</w:t>
      </w:r>
      <w:proofErr w:type="spellEnd"/>
    </w:p>
    <w:p w14:paraId="1782A838" w14:textId="77777777" w:rsidR="00896130" w:rsidRPr="00896130" w:rsidRDefault="00896130" w:rsidP="00896130">
      <w:pPr>
        <w:pStyle w:val="Normal"/>
        <w:tabs>
          <w:tab w:val="left" w:pos="2880"/>
        </w:tabs>
        <w:rPr>
          <w:sz w:val="20"/>
          <w:szCs w:val="20"/>
        </w:rPr>
      </w:pPr>
      <w:r w:rsidRPr="00896130">
        <w:rPr>
          <w:sz w:val="20"/>
          <w:szCs w:val="20"/>
        </w:rPr>
        <w:t xml:space="preserve">        Adres: </w:t>
      </w:r>
      <w:r w:rsidRPr="00896130">
        <w:rPr>
          <w:sz w:val="20"/>
          <w:szCs w:val="20"/>
        </w:rPr>
        <w:tab/>
        <w:t>ul. Oliwkowa 1, 87-162 Krobia</w:t>
      </w:r>
    </w:p>
    <w:p w14:paraId="0A7C32B4" w14:textId="77777777" w:rsidR="00896130" w:rsidRPr="00896130" w:rsidRDefault="00896130" w:rsidP="00896130">
      <w:pPr>
        <w:pStyle w:val="Normal"/>
        <w:tabs>
          <w:tab w:val="left" w:pos="2880"/>
        </w:tabs>
        <w:rPr>
          <w:sz w:val="20"/>
          <w:szCs w:val="20"/>
        </w:rPr>
      </w:pPr>
      <w:r w:rsidRPr="00896130">
        <w:rPr>
          <w:sz w:val="20"/>
          <w:szCs w:val="20"/>
        </w:rPr>
        <w:t xml:space="preserve">        Telefon:</w:t>
      </w:r>
      <w:r w:rsidRPr="00896130">
        <w:rPr>
          <w:sz w:val="20"/>
          <w:szCs w:val="20"/>
        </w:rPr>
        <w:tab/>
        <w:t>+ 48 604 99 85 87</w:t>
      </w:r>
    </w:p>
    <w:p w14:paraId="466CCA7D" w14:textId="6AB24B2E" w:rsidR="00631D22" w:rsidRDefault="00896130" w:rsidP="00896130">
      <w:pPr>
        <w:pStyle w:val="Normal"/>
        <w:tabs>
          <w:tab w:val="left" w:pos="2880"/>
        </w:tabs>
        <w:rPr>
          <w:sz w:val="20"/>
          <w:szCs w:val="20"/>
        </w:rPr>
      </w:pPr>
      <w:r w:rsidRPr="00896130">
        <w:rPr>
          <w:sz w:val="20"/>
          <w:szCs w:val="20"/>
        </w:rPr>
        <w:t xml:space="preserve">        E-mail:</w:t>
      </w:r>
      <w:r w:rsidRPr="00896130">
        <w:rPr>
          <w:sz w:val="20"/>
          <w:szCs w:val="20"/>
        </w:rPr>
        <w:tab/>
      </w:r>
      <w:hyperlink r:id="rId8" w:history="1">
        <w:r w:rsidRPr="000B7108">
          <w:rPr>
            <w:rStyle w:val="Hipercze"/>
            <w:sz w:val="20"/>
            <w:szCs w:val="20"/>
          </w:rPr>
          <w:t>lider.cosmetic@gmail.com</w:t>
        </w:r>
      </w:hyperlink>
    </w:p>
    <w:p w14:paraId="54AADDCC" w14:textId="77777777" w:rsidR="00896130" w:rsidRDefault="00896130" w:rsidP="00896130">
      <w:pPr>
        <w:pStyle w:val="Normal"/>
        <w:tabs>
          <w:tab w:val="left" w:pos="2880"/>
        </w:tabs>
        <w:rPr>
          <w:sz w:val="20"/>
          <w:szCs w:val="20"/>
        </w:rPr>
      </w:pPr>
    </w:p>
    <w:p w14:paraId="0458F422" w14:textId="20A5DF1D" w:rsidR="00971DF3" w:rsidRDefault="00631D22" w:rsidP="000404ED">
      <w:pPr>
        <w:pStyle w:val="Normal"/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71DF3" w:rsidRPr="00971DF3">
        <w:rPr>
          <w:sz w:val="20"/>
          <w:szCs w:val="20"/>
        </w:rPr>
        <w:t xml:space="preserve">E-mail osoby odpowiedzialnej za kartę charakterystyki: </w:t>
      </w:r>
      <w:hyperlink r:id="rId9" w:history="1">
        <w:r w:rsidR="00971DF3" w:rsidRPr="00D05FDA">
          <w:rPr>
            <w:rStyle w:val="Hipercze"/>
            <w:sz w:val="20"/>
            <w:szCs w:val="20"/>
          </w:rPr>
          <w:t>tomasz.piergies@consultchem.pl</w:t>
        </w:r>
      </w:hyperlink>
    </w:p>
    <w:p w14:paraId="38CEF206" w14:textId="77777777" w:rsidR="00971DF3" w:rsidRPr="00765A3B" w:rsidRDefault="00971DF3" w:rsidP="000404ED">
      <w:pPr>
        <w:pStyle w:val="Normal"/>
        <w:tabs>
          <w:tab w:val="left" w:pos="2880"/>
        </w:tabs>
        <w:rPr>
          <w:sz w:val="20"/>
          <w:szCs w:val="20"/>
        </w:rPr>
      </w:pPr>
    </w:p>
    <w:p w14:paraId="3EFCCC04" w14:textId="1F94A750" w:rsidR="000404ED" w:rsidRDefault="00785F32" w:rsidP="00785F3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1.4</w:t>
      </w:r>
      <w:r>
        <w:rPr>
          <w:b/>
          <w:bCs/>
          <w:sz w:val="20"/>
          <w:szCs w:val="20"/>
        </w:rPr>
        <w:tab/>
      </w:r>
      <w:r w:rsidR="000404ED">
        <w:rPr>
          <w:b/>
          <w:bCs/>
          <w:sz w:val="20"/>
          <w:szCs w:val="20"/>
        </w:rPr>
        <w:t>Numer telefonu alarmowego</w:t>
      </w:r>
    </w:p>
    <w:p w14:paraId="032B925E" w14:textId="77777777" w:rsidR="00C13C47" w:rsidRDefault="00C13C47" w:rsidP="00C13C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  <w:bCs/>
          <w:sz w:val="20"/>
          <w:szCs w:val="20"/>
        </w:rPr>
      </w:pPr>
    </w:p>
    <w:p w14:paraId="399ADC9E" w14:textId="6553F81D" w:rsidR="00560020" w:rsidRPr="00C936D4" w:rsidRDefault="00C13C47" w:rsidP="002876B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C13C47">
        <w:rPr>
          <w:bCs/>
          <w:sz w:val="20"/>
          <w:szCs w:val="20"/>
        </w:rPr>
        <w:t>Ogólnopolski numer alarmowy: 112</w:t>
      </w:r>
    </w:p>
    <w:p w14:paraId="14038F62" w14:textId="77777777" w:rsidR="007821AB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6371"/>
      </w:tblGrid>
      <w:tr w:rsidR="007821AB" w14:paraId="404EEB27" w14:textId="7777777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67A06E5A" w14:textId="51BD6491" w:rsidR="007821AB" w:rsidRDefault="00F0458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F04587">
              <w:rPr>
                <w:b/>
                <w:sz w:val="20"/>
                <w:szCs w:val="20"/>
              </w:rPr>
              <w:t>SEKCJA</w:t>
            </w:r>
            <w:r w:rsidR="007821AB" w:rsidRPr="00F04587">
              <w:rPr>
                <w:b/>
                <w:bCs/>
                <w:sz w:val="20"/>
                <w:szCs w:val="20"/>
              </w:rPr>
              <w:t xml:space="preserve"> </w:t>
            </w:r>
            <w:r w:rsidR="007821AB">
              <w:rPr>
                <w:b/>
                <w:bCs/>
                <w:sz w:val="20"/>
                <w:szCs w:val="20"/>
              </w:rPr>
              <w:t>2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0B6650A" w14:textId="77777777" w:rsidR="007821AB" w:rsidRPr="00021F8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highlight w:val="yellow"/>
              </w:rPr>
            </w:pPr>
            <w:r w:rsidRPr="00455FFF">
              <w:rPr>
                <w:sz w:val="20"/>
                <w:szCs w:val="20"/>
              </w:rPr>
              <w:t xml:space="preserve"> </w:t>
            </w:r>
            <w:r w:rsidR="00F04587" w:rsidRPr="00455FFF">
              <w:rPr>
                <w:b/>
                <w:bCs/>
                <w:sz w:val="20"/>
                <w:szCs w:val="20"/>
              </w:rPr>
              <w:t>IDENTYFIKACJA ZAGROŻEŃ</w:t>
            </w:r>
          </w:p>
        </w:tc>
      </w:tr>
    </w:tbl>
    <w:p w14:paraId="2EA00BB0" w14:textId="77777777" w:rsidR="007821AB" w:rsidRPr="00EE2FA5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en-US"/>
        </w:rPr>
      </w:pPr>
      <w:r w:rsidRPr="00EE2FA5">
        <w:rPr>
          <w:sz w:val="20"/>
          <w:szCs w:val="20"/>
          <w:lang w:val="en-US"/>
        </w:rPr>
        <w:t xml:space="preserve">  </w:t>
      </w:r>
    </w:p>
    <w:p w14:paraId="4CED3494" w14:textId="24E3619C" w:rsidR="00F85A00" w:rsidRDefault="00F85A00" w:rsidP="00F85A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1D0018">
        <w:rPr>
          <w:b/>
          <w:sz w:val="20"/>
          <w:szCs w:val="20"/>
        </w:rPr>
        <w:t xml:space="preserve">2.1 </w:t>
      </w:r>
      <w:r w:rsidRPr="001D0018">
        <w:rPr>
          <w:b/>
          <w:sz w:val="20"/>
          <w:szCs w:val="20"/>
        </w:rPr>
        <w:tab/>
        <w:t>Klasyfikacja substancji lub mieszaniny</w:t>
      </w:r>
    </w:p>
    <w:p w14:paraId="43070335" w14:textId="77777777" w:rsidR="00F85A00" w:rsidRDefault="00F85A00" w:rsidP="00F85A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p w14:paraId="3A2067B4" w14:textId="7F4F4446" w:rsidR="001311F4" w:rsidRPr="00785F32" w:rsidRDefault="00F85A00" w:rsidP="002876B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  <w:u w:val="single"/>
        </w:rPr>
      </w:pPr>
      <w:r>
        <w:rPr>
          <w:b/>
          <w:sz w:val="20"/>
          <w:szCs w:val="20"/>
        </w:rPr>
        <w:tab/>
      </w:r>
      <w:bookmarkStart w:id="0" w:name="_Hlk26431648"/>
      <w:r w:rsidR="002876B3" w:rsidRPr="00785F32">
        <w:rPr>
          <w:sz w:val="20"/>
          <w:szCs w:val="20"/>
          <w:u w:val="single"/>
        </w:rPr>
        <w:t xml:space="preserve">Klasyfikacja zgodnie z Rozporządzeniem 1272/2008 (CLP) z </w:t>
      </w:r>
      <w:proofErr w:type="spellStart"/>
      <w:r w:rsidR="002876B3" w:rsidRPr="00785F32">
        <w:rPr>
          <w:sz w:val="20"/>
          <w:szCs w:val="20"/>
          <w:u w:val="single"/>
        </w:rPr>
        <w:t>późn</w:t>
      </w:r>
      <w:proofErr w:type="spellEnd"/>
      <w:r w:rsidR="002876B3" w:rsidRPr="00785F32">
        <w:rPr>
          <w:sz w:val="20"/>
          <w:szCs w:val="20"/>
          <w:u w:val="single"/>
        </w:rPr>
        <w:t>. zmianami:</w:t>
      </w:r>
      <w:r w:rsidR="002876B3" w:rsidRPr="00785F32">
        <w:rPr>
          <w:sz w:val="20"/>
          <w:szCs w:val="20"/>
          <w:u w:val="single"/>
        </w:rPr>
        <w:br/>
      </w:r>
    </w:p>
    <w:p w14:paraId="0F92A3D3" w14:textId="438130B9" w:rsidR="00B53A2B" w:rsidRDefault="002876B3" w:rsidP="00E331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bookmarkStart w:id="1" w:name="_Hlk54186290"/>
      <w:r>
        <w:rPr>
          <w:sz w:val="20"/>
          <w:szCs w:val="20"/>
        </w:rPr>
        <w:tab/>
      </w:r>
      <w:r w:rsidR="00D30E65">
        <w:rPr>
          <w:sz w:val="20"/>
          <w:szCs w:val="20"/>
        </w:rPr>
        <w:t xml:space="preserve">Aerosol 1, H222 </w:t>
      </w:r>
      <w:r w:rsidR="00D30E65" w:rsidRPr="00D30E65">
        <w:rPr>
          <w:sz w:val="20"/>
          <w:szCs w:val="20"/>
        </w:rPr>
        <w:t>Skrajnie łatwopalny aerozol.</w:t>
      </w:r>
    </w:p>
    <w:p w14:paraId="2AD98570" w14:textId="3D074391" w:rsidR="00D30E65" w:rsidRPr="0044347A" w:rsidRDefault="00D30E65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Aerosol 1, H229 </w:t>
      </w:r>
      <w:r w:rsidRPr="00D30E65">
        <w:rPr>
          <w:sz w:val="20"/>
          <w:szCs w:val="20"/>
        </w:rPr>
        <w:t>Pojemnik pod ciśnieniem: Ogrzanie grozi</w:t>
      </w:r>
      <w:r>
        <w:rPr>
          <w:sz w:val="20"/>
          <w:szCs w:val="20"/>
        </w:rPr>
        <w:t xml:space="preserve"> </w:t>
      </w:r>
      <w:r w:rsidRPr="00D30E65">
        <w:rPr>
          <w:sz w:val="20"/>
          <w:szCs w:val="20"/>
        </w:rPr>
        <w:t>wybuchem.</w:t>
      </w:r>
    </w:p>
    <w:p w14:paraId="11089D81" w14:textId="07A39F16" w:rsidR="00F85A00" w:rsidRPr="0044347A" w:rsidRDefault="0044347A" w:rsidP="0044347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44347A">
        <w:rPr>
          <w:sz w:val="20"/>
          <w:szCs w:val="20"/>
        </w:rPr>
        <w:tab/>
      </w:r>
    </w:p>
    <w:bookmarkEnd w:id="0"/>
    <w:bookmarkEnd w:id="1"/>
    <w:p w14:paraId="128F067A" w14:textId="42246454" w:rsidR="00F85A00" w:rsidRDefault="00F85A00" w:rsidP="00F85A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 w:rsidRPr="001D0018">
        <w:rPr>
          <w:b/>
          <w:sz w:val="20"/>
          <w:szCs w:val="20"/>
        </w:rPr>
        <w:t>2.2</w:t>
      </w:r>
      <w:r>
        <w:rPr>
          <w:b/>
          <w:sz w:val="20"/>
          <w:szCs w:val="20"/>
        </w:rPr>
        <w:tab/>
        <w:t>Elementy oznakowania</w:t>
      </w:r>
    </w:p>
    <w:p w14:paraId="59C6EB8E" w14:textId="5AB7E6B8" w:rsidR="00E33142" w:rsidRDefault="003C3E41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AE1939E" w14:textId="658B5717" w:rsidR="00E33142" w:rsidRDefault="00F85A00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Piktogram</w:t>
      </w:r>
      <w:r w:rsidR="002876B3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>:</w:t>
      </w:r>
      <w:r w:rsidR="007F72B4">
        <w:rPr>
          <w:b/>
          <w:sz w:val="20"/>
          <w:szCs w:val="20"/>
        </w:rPr>
        <w:br/>
      </w:r>
    </w:p>
    <w:p w14:paraId="6856F1C0" w14:textId="529217BF" w:rsidR="00E33142" w:rsidRDefault="00A2070A" w:rsidP="00BE5FE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49A5E695" wp14:editId="1DAB4159">
            <wp:extent cx="899160" cy="899160"/>
            <wp:effectExtent l="0" t="0" r="0" b="0"/>
            <wp:docPr id="378449079" name="Obraz 1" descr="Obraz zawierający symbol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449079" name="Obraz 1" descr="Obraz zawierający symbol, Grafika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8DE7B" w14:textId="68225607" w:rsidR="00803D86" w:rsidRPr="002876B3" w:rsidRDefault="00803D86" w:rsidP="00FF08C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4AC6F85B" w14:textId="097E3882" w:rsidR="00BE18ED" w:rsidRPr="00D743CC" w:rsidRDefault="00803D86" w:rsidP="00E3314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Pr="002123B4">
        <w:rPr>
          <w:b/>
          <w:bCs/>
          <w:noProof/>
          <w:sz w:val="20"/>
          <w:szCs w:val="20"/>
        </w:rPr>
        <w:t>Hasło ostrzegawcze:</w:t>
      </w:r>
      <w:r w:rsidR="00472C79" w:rsidRPr="002123B4">
        <w:rPr>
          <w:b/>
          <w:bCs/>
          <w:noProof/>
          <w:sz w:val="20"/>
          <w:szCs w:val="20"/>
        </w:rPr>
        <w:t xml:space="preserve"> </w:t>
      </w:r>
      <w:r w:rsidR="00D30E65" w:rsidRPr="002123B4">
        <w:rPr>
          <w:noProof/>
          <w:sz w:val="20"/>
          <w:szCs w:val="20"/>
        </w:rPr>
        <w:t>NIEBEZPIECZEŃSTWO</w:t>
      </w:r>
    </w:p>
    <w:p w14:paraId="00B104D1" w14:textId="77777777" w:rsidR="00701D57" w:rsidRDefault="00701D57" w:rsidP="00DB36A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20"/>
          <w:szCs w:val="20"/>
        </w:rPr>
      </w:pPr>
    </w:p>
    <w:p w14:paraId="3DEA2DC1" w14:textId="77777777" w:rsidR="00CB067E" w:rsidRPr="005279D1" w:rsidRDefault="00CB067E" w:rsidP="00DB36A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noProof/>
          <w:sz w:val="20"/>
          <w:szCs w:val="20"/>
        </w:rPr>
      </w:pPr>
    </w:p>
    <w:p w14:paraId="7932549F" w14:textId="753F00AB" w:rsidR="003C3CD3" w:rsidRDefault="00F85A00" w:rsidP="00455FFF">
      <w:pPr>
        <w:widowControl/>
        <w:ind w:firstLine="720"/>
        <w:rPr>
          <w:rFonts w:ascii="Arial" w:hAnsi="Arial" w:cs="Arial"/>
          <w:b/>
          <w:bCs/>
          <w:iCs/>
        </w:rPr>
      </w:pPr>
      <w:r w:rsidRPr="004D1E0E">
        <w:rPr>
          <w:rFonts w:ascii="Arial" w:hAnsi="Arial" w:cs="Arial"/>
          <w:b/>
          <w:bCs/>
          <w:iCs/>
        </w:rPr>
        <w:t>Zwroty wskazujące rodzaj zagrożenia</w:t>
      </w:r>
      <w:r w:rsidR="00ED67BC" w:rsidRPr="004D1E0E">
        <w:rPr>
          <w:rFonts w:ascii="Arial" w:hAnsi="Arial" w:cs="Arial"/>
          <w:b/>
          <w:bCs/>
          <w:iCs/>
        </w:rPr>
        <w:t>:</w:t>
      </w:r>
    </w:p>
    <w:p w14:paraId="70BFB88D" w14:textId="0617F396" w:rsidR="00765A3B" w:rsidRDefault="00765A3B" w:rsidP="00455FFF">
      <w:pPr>
        <w:widowControl/>
        <w:ind w:firstLine="720"/>
        <w:rPr>
          <w:rFonts w:ascii="Arial" w:hAnsi="Arial" w:cs="Arial"/>
          <w:b/>
          <w:bCs/>
          <w:iCs/>
        </w:rPr>
      </w:pPr>
    </w:p>
    <w:p w14:paraId="3BD6A1B3" w14:textId="77777777" w:rsidR="00D30E65" w:rsidRPr="00D30E65" w:rsidRDefault="0027398D" w:rsidP="00D30E6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D30E65" w:rsidRPr="00D30E65">
        <w:rPr>
          <w:sz w:val="20"/>
          <w:szCs w:val="20"/>
        </w:rPr>
        <w:t>H222 Skrajnie łatwopalny aerozol.</w:t>
      </w:r>
    </w:p>
    <w:p w14:paraId="20DDC6FB" w14:textId="638A5A0B" w:rsidR="00854529" w:rsidRPr="00B0057F" w:rsidRDefault="00D30E65" w:rsidP="007F72B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D30E65">
        <w:rPr>
          <w:sz w:val="20"/>
          <w:szCs w:val="20"/>
        </w:rPr>
        <w:tab/>
        <w:t>H229 Pojemnik pod ciśnieniem: Ogrzanie grozi wybuchem.</w:t>
      </w:r>
      <w:r w:rsidR="000D580A">
        <w:rPr>
          <w:sz w:val="20"/>
          <w:szCs w:val="20"/>
        </w:rPr>
        <w:br/>
      </w:r>
    </w:p>
    <w:p w14:paraId="2A86112A" w14:textId="6EFE5D37" w:rsidR="00455FFF" w:rsidRDefault="00F85A00" w:rsidP="00455FFF">
      <w:pPr>
        <w:widowControl/>
        <w:ind w:firstLine="720"/>
        <w:rPr>
          <w:rFonts w:ascii="Arial" w:hAnsi="Arial" w:cs="Arial"/>
          <w:b/>
          <w:bCs/>
          <w:iCs/>
        </w:rPr>
      </w:pPr>
      <w:r w:rsidRPr="00B73403">
        <w:rPr>
          <w:rFonts w:ascii="Arial" w:hAnsi="Arial" w:cs="Arial"/>
          <w:b/>
          <w:bCs/>
          <w:iCs/>
        </w:rPr>
        <w:t>Zwroty wskazujące środki ostrożności</w:t>
      </w:r>
      <w:r w:rsidR="00035771">
        <w:rPr>
          <w:rFonts w:ascii="Arial" w:hAnsi="Arial" w:cs="Arial"/>
          <w:b/>
          <w:bCs/>
          <w:iCs/>
        </w:rPr>
        <w:t>:</w:t>
      </w:r>
    </w:p>
    <w:p w14:paraId="3E48189C" w14:textId="77777777" w:rsidR="00CB067E" w:rsidRDefault="00CB067E" w:rsidP="00455FFF">
      <w:pPr>
        <w:widowControl/>
        <w:ind w:firstLine="720"/>
        <w:rPr>
          <w:rFonts w:ascii="Arial" w:hAnsi="Arial" w:cs="Arial"/>
          <w:b/>
          <w:bCs/>
          <w:iCs/>
        </w:rPr>
      </w:pPr>
    </w:p>
    <w:p w14:paraId="2F4AF5CD" w14:textId="6EE4E03A" w:rsidR="00854529" w:rsidRPr="007F72B4" w:rsidRDefault="007F72B4" w:rsidP="00455FFF">
      <w:pPr>
        <w:widowControl/>
        <w:ind w:firstLine="720"/>
        <w:rPr>
          <w:rFonts w:ascii="Arial" w:hAnsi="Arial" w:cs="Arial"/>
          <w:iCs/>
        </w:rPr>
      </w:pPr>
      <w:r w:rsidRPr="007F72B4">
        <w:rPr>
          <w:rFonts w:ascii="Arial" w:hAnsi="Arial" w:cs="Arial"/>
          <w:iCs/>
        </w:rPr>
        <w:t>P101</w:t>
      </w:r>
      <w:r>
        <w:rPr>
          <w:rFonts w:ascii="Arial" w:hAnsi="Arial" w:cs="Arial"/>
          <w:iCs/>
        </w:rPr>
        <w:t xml:space="preserve"> </w:t>
      </w:r>
      <w:r w:rsidRPr="007F72B4">
        <w:rPr>
          <w:rFonts w:ascii="Arial" w:hAnsi="Arial" w:cs="Arial"/>
          <w:iCs/>
        </w:rPr>
        <w:t>W razie konieczności zasięgnięcia porady lekarza, należy pokazać pojemnik lub etykietę</w:t>
      </w:r>
      <w:r w:rsidR="00CB067E">
        <w:rPr>
          <w:rFonts w:ascii="Arial" w:hAnsi="Arial" w:cs="Arial"/>
          <w:iCs/>
        </w:rPr>
        <w:t>.</w:t>
      </w:r>
    </w:p>
    <w:p w14:paraId="65E5C4E6" w14:textId="77777777" w:rsidR="00631D22" w:rsidRDefault="00E33142" w:rsidP="00907F64">
      <w:pPr>
        <w:widowControl/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P102 </w:t>
      </w:r>
      <w:r w:rsidRPr="00E33142">
        <w:rPr>
          <w:rFonts w:ascii="Arial" w:hAnsi="Arial" w:cs="Arial"/>
          <w:iCs/>
        </w:rPr>
        <w:t>Chronić przed dziećmi.</w:t>
      </w:r>
    </w:p>
    <w:p w14:paraId="13BB0D20" w14:textId="459AB9CF" w:rsidR="00D30E65" w:rsidRDefault="00631D22" w:rsidP="00907F64">
      <w:pPr>
        <w:widowControl/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P103 </w:t>
      </w:r>
      <w:r w:rsidRPr="00631D22">
        <w:rPr>
          <w:rFonts w:ascii="Arial" w:hAnsi="Arial" w:cs="Arial"/>
          <w:iCs/>
        </w:rPr>
        <w:t>Przed użyciem przeczytać etykietę.</w:t>
      </w:r>
      <w:r w:rsidR="007F72B4">
        <w:rPr>
          <w:rFonts w:ascii="Arial" w:hAnsi="Arial" w:cs="Arial"/>
          <w:iCs/>
        </w:rPr>
        <w:br/>
      </w:r>
      <w:r w:rsidR="00D30E65">
        <w:rPr>
          <w:rFonts w:ascii="Arial" w:hAnsi="Arial" w:cs="Arial"/>
          <w:iCs/>
        </w:rPr>
        <w:t xml:space="preserve">P210 </w:t>
      </w:r>
      <w:r w:rsidR="00D30E65" w:rsidRPr="00D30E65">
        <w:rPr>
          <w:rFonts w:ascii="Arial" w:hAnsi="Arial" w:cs="Arial"/>
          <w:iCs/>
        </w:rPr>
        <w:t xml:space="preserve">Przechowywać z dala od źródeł ciepła, gorących powierzchni, źródeł iskrzenia, otwartego ognia i innych </w:t>
      </w:r>
      <w:r w:rsidR="00907F64">
        <w:rPr>
          <w:rFonts w:ascii="Arial" w:hAnsi="Arial" w:cs="Arial"/>
          <w:iCs/>
        </w:rPr>
        <w:t xml:space="preserve">          </w:t>
      </w:r>
      <w:r w:rsidR="00D30E65" w:rsidRPr="00D30E65">
        <w:rPr>
          <w:rFonts w:ascii="Arial" w:hAnsi="Arial" w:cs="Arial"/>
          <w:iCs/>
        </w:rPr>
        <w:t>źródeł zapłonu. Nie palić.</w:t>
      </w:r>
    </w:p>
    <w:p w14:paraId="1D1CD852" w14:textId="0368C491" w:rsidR="00D30E65" w:rsidRDefault="00D30E65" w:rsidP="00854529">
      <w:pPr>
        <w:widowControl/>
        <w:ind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P211 </w:t>
      </w:r>
      <w:r w:rsidRPr="00D30E65">
        <w:rPr>
          <w:rFonts w:ascii="Arial" w:hAnsi="Arial" w:cs="Arial"/>
          <w:iCs/>
        </w:rPr>
        <w:t>Nie rozpylać nad otwartym ogniem lub innym źródłem zapłonu.</w:t>
      </w:r>
    </w:p>
    <w:p w14:paraId="6D9E0730" w14:textId="1B6DEBE5" w:rsidR="00D30E65" w:rsidRDefault="00D30E65" w:rsidP="00854529">
      <w:pPr>
        <w:widowControl/>
        <w:ind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P251 </w:t>
      </w:r>
      <w:r w:rsidRPr="00D30E65">
        <w:rPr>
          <w:rFonts w:ascii="Arial" w:hAnsi="Arial" w:cs="Arial"/>
          <w:iCs/>
        </w:rPr>
        <w:t>Nie przekłuwać ani nie spalać, nawet po zużyciu.</w:t>
      </w:r>
    </w:p>
    <w:p w14:paraId="5040F16F" w14:textId="5241BF8E" w:rsidR="004B5B27" w:rsidRPr="00CB067E" w:rsidRDefault="00D30E65" w:rsidP="00CB067E">
      <w:pPr>
        <w:widowControl/>
        <w:ind w:left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P410+P412</w:t>
      </w:r>
      <w:r w:rsidR="00EA17FC">
        <w:rPr>
          <w:rFonts w:ascii="Arial" w:hAnsi="Arial" w:cs="Arial"/>
          <w:iCs/>
        </w:rPr>
        <w:t xml:space="preserve"> </w:t>
      </w:r>
      <w:r w:rsidR="00EA17FC" w:rsidRPr="00EA17FC">
        <w:rPr>
          <w:rFonts w:ascii="Arial" w:hAnsi="Arial" w:cs="Arial"/>
          <w:iCs/>
        </w:rPr>
        <w:t xml:space="preserve">Chronić przed światłem słonecznym. Nie wystawiać na działanie temperatury przekraczającej 50 </w:t>
      </w:r>
      <w:proofErr w:type="spellStart"/>
      <w:r w:rsidR="00EA17FC" w:rsidRPr="00EA17FC">
        <w:rPr>
          <w:rFonts w:ascii="Arial" w:hAnsi="Arial" w:cs="Arial"/>
          <w:iCs/>
          <w:vertAlign w:val="superscript"/>
        </w:rPr>
        <w:t>o</w:t>
      </w:r>
      <w:r w:rsidR="00EA17FC" w:rsidRPr="00EA17FC">
        <w:rPr>
          <w:rFonts w:ascii="Arial" w:hAnsi="Arial" w:cs="Arial"/>
          <w:iCs/>
        </w:rPr>
        <w:t>C</w:t>
      </w:r>
      <w:proofErr w:type="spellEnd"/>
      <w:r w:rsidR="00EA17FC" w:rsidRPr="00EA17FC">
        <w:rPr>
          <w:rFonts w:ascii="Arial" w:hAnsi="Arial" w:cs="Arial"/>
          <w:iCs/>
        </w:rPr>
        <w:t>/122 °F.</w:t>
      </w:r>
      <w:r w:rsidR="000D580A">
        <w:rPr>
          <w:rFonts w:ascii="Arial" w:hAnsi="Arial" w:cs="Arial"/>
          <w:iCs/>
        </w:rPr>
        <w:br/>
      </w:r>
    </w:p>
    <w:p w14:paraId="667B0F15" w14:textId="0929CF5F" w:rsidR="00F85A00" w:rsidRDefault="00F85A00" w:rsidP="00F85A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 w:rsidRPr="001D0018">
        <w:rPr>
          <w:b/>
          <w:sz w:val="20"/>
          <w:szCs w:val="20"/>
        </w:rPr>
        <w:t>2.3</w:t>
      </w:r>
      <w:r w:rsidRPr="001D0018">
        <w:rPr>
          <w:sz w:val="20"/>
          <w:szCs w:val="20"/>
        </w:rPr>
        <w:tab/>
      </w:r>
      <w:r w:rsidRPr="000C7C13">
        <w:rPr>
          <w:b/>
          <w:sz w:val="20"/>
          <w:szCs w:val="20"/>
        </w:rPr>
        <w:t>Inne zagrożenia</w:t>
      </w:r>
    </w:p>
    <w:p w14:paraId="19FE77B7" w14:textId="77777777" w:rsidR="00F85A00" w:rsidRDefault="00F85A00" w:rsidP="00F85A0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p w14:paraId="52BB64A5" w14:textId="77777777" w:rsidR="0027398D" w:rsidRPr="0027398D" w:rsidRDefault="00F85A00" w:rsidP="0027398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27398D" w:rsidRPr="0027398D">
        <w:rPr>
          <w:sz w:val="20"/>
          <w:szCs w:val="20"/>
        </w:rPr>
        <w:t xml:space="preserve">Produkt nie zawiera substancji spełniających kryteria PBT lub </w:t>
      </w:r>
      <w:proofErr w:type="spellStart"/>
      <w:r w:rsidR="0027398D" w:rsidRPr="0027398D">
        <w:rPr>
          <w:sz w:val="20"/>
          <w:szCs w:val="20"/>
        </w:rPr>
        <w:t>vPvB</w:t>
      </w:r>
      <w:proofErr w:type="spellEnd"/>
      <w:r w:rsidR="0027398D" w:rsidRPr="0027398D">
        <w:rPr>
          <w:sz w:val="20"/>
          <w:szCs w:val="20"/>
        </w:rPr>
        <w:t xml:space="preserve"> zgodnie z załącznikiem XIII rozporządzenia (WE) 1907/2006 w stężeniu 0,1% wag. lub wyższym.</w:t>
      </w:r>
    </w:p>
    <w:p w14:paraId="0AECACD7" w14:textId="7A10F411" w:rsidR="00854529" w:rsidRDefault="0027398D" w:rsidP="0027398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27398D">
        <w:rPr>
          <w:sz w:val="20"/>
          <w:szCs w:val="20"/>
        </w:rPr>
        <w:tab/>
        <w:t>Mieszanina nie zawiera substancji o właściwościach zaburzających funkcjonowanie układu hormonalnego  wpisanych do wykazu ustanowionego zgodnie z art. 59 ust. 1 w stężeniu 0,1% wag. lub większym oraz nie zawiera substancji o właściwościach zaburzających funkcjonowanie układu hormonalnego zgodnie z kryteriami określonymi w rozporządzeniu delegowanym Komisji (UE) 2017/2100 lub rozporządzeniu Komisji (UE) 2018/605.</w:t>
      </w:r>
    </w:p>
    <w:p w14:paraId="7FE7F96F" w14:textId="3BE841C5" w:rsidR="007821AB" w:rsidRPr="006B5B02" w:rsidRDefault="007821AB" w:rsidP="0085452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6371"/>
      </w:tblGrid>
      <w:tr w:rsidR="007821AB" w14:paraId="5B88194A" w14:textId="7777777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1592624" w14:textId="69C7F5C6" w:rsidR="007821AB" w:rsidRDefault="00F0458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rPr>
                <w:b/>
                <w:bCs/>
                <w:sz w:val="20"/>
                <w:szCs w:val="20"/>
              </w:rPr>
              <w:t>SEKCJA</w:t>
            </w:r>
            <w:r w:rsidR="007821AB">
              <w:rPr>
                <w:b/>
                <w:bCs/>
                <w:sz w:val="20"/>
                <w:szCs w:val="20"/>
              </w:rPr>
              <w:t xml:space="preserve"> 3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5418EEA5" w14:textId="0C3ACBEA" w:rsidR="007821AB" w:rsidRDefault="00F0458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 w:rsidRPr="000C7C13">
              <w:rPr>
                <w:b/>
                <w:bCs/>
                <w:sz w:val="20"/>
                <w:szCs w:val="20"/>
              </w:rPr>
              <w:t>SKŁAD/INFORMACJA O SKŁADNIKACH</w:t>
            </w:r>
          </w:p>
        </w:tc>
      </w:tr>
    </w:tbl>
    <w:p w14:paraId="12D1A225" w14:textId="548A3B32" w:rsidR="00846ED7" w:rsidRPr="002F5BCD" w:rsidRDefault="008D1CE3" w:rsidP="0002778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</w:t>
      </w:r>
    </w:p>
    <w:p w14:paraId="0A7248F4" w14:textId="544A9EE9" w:rsidR="00673A94" w:rsidRDefault="00846ED7" w:rsidP="0013373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846ED7">
        <w:rPr>
          <w:b/>
          <w:sz w:val="20"/>
          <w:szCs w:val="20"/>
        </w:rPr>
        <w:t>3.2</w:t>
      </w:r>
      <w:r w:rsidRPr="00846ED7">
        <w:rPr>
          <w:b/>
          <w:sz w:val="20"/>
          <w:szCs w:val="20"/>
        </w:rPr>
        <w:tab/>
        <w:t>Mieszaniny</w:t>
      </w:r>
      <w:r w:rsidR="0013373C">
        <w:rPr>
          <w:b/>
          <w:sz w:val="20"/>
          <w:szCs w:val="20"/>
        </w:rPr>
        <w:br/>
      </w:r>
    </w:p>
    <w:p w14:paraId="33E3C799" w14:textId="4558BF33" w:rsidR="00AB2886" w:rsidRPr="00273420" w:rsidRDefault="00C36579" w:rsidP="0051601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C36579">
        <w:rPr>
          <w:sz w:val="20"/>
          <w:szCs w:val="20"/>
        </w:rPr>
        <w:t>Produkt nie zawiera składników stwarzających zagrożenie w ilościach, które zgodnie Rozporządzeniem 1272/2008 (CLP) wymagałyby wymienienia ich w tej sekcji.</w:t>
      </w:r>
      <w:r>
        <w:rPr>
          <w:sz w:val="20"/>
          <w:szCs w:val="20"/>
        </w:rPr>
        <w:br/>
      </w: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3780"/>
        <w:gridCol w:w="6371"/>
      </w:tblGrid>
      <w:tr w:rsidR="007821AB" w14:paraId="4567848C" w14:textId="77777777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0C214A3" w14:textId="372CAABC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273420">
              <w:rPr>
                <w:sz w:val="20"/>
                <w:szCs w:val="20"/>
              </w:rPr>
              <w:t xml:space="preserve"> </w:t>
            </w:r>
            <w:r w:rsidR="00F04587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309E5675" w14:textId="77777777" w:rsidR="007821AB" w:rsidRPr="00835905" w:rsidRDefault="00F0458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835905">
              <w:rPr>
                <w:b/>
                <w:bCs/>
                <w:sz w:val="20"/>
                <w:szCs w:val="20"/>
              </w:rPr>
              <w:t>ŚRODKI PIERWSZEJ POMOCY</w:t>
            </w:r>
          </w:p>
        </w:tc>
      </w:tr>
    </w:tbl>
    <w:p w14:paraId="3452617D" w14:textId="77777777" w:rsidR="00496632" w:rsidRDefault="00496632" w:rsidP="001A00C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60E830B7" w14:textId="25383730" w:rsidR="00516EB0" w:rsidRPr="00FA51B8" w:rsidRDefault="009238D2" w:rsidP="009238D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1A00C4">
        <w:rPr>
          <w:b/>
          <w:sz w:val="20"/>
          <w:szCs w:val="20"/>
        </w:rPr>
        <w:t xml:space="preserve">4.1 </w:t>
      </w:r>
      <w:r w:rsidR="009A349C">
        <w:rPr>
          <w:b/>
          <w:sz w:val="20"/>
          <w:szCs w:val="20"/>
        </w:rPr>
        <w:tab/>
      </w:r>
      <w:r w:rsidRPr="001A00C4">
        <w:rPr>
          <w:b/>
          <w:sz w:val="20"/>
          <w:szCs w:val="20"/>
        </w:rPr>
        <w:t xml:space="preserve">Opis środków pierwszej pomocy </w:t>
      </w:r>
    </w:p>
    <w:p w14:paraId="50C76397" w14:textId="77777777" w:rsidR="002A06C4" w:rsidRDefault="002A06C4" w:rsidP="008A5B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67D76B50" w14:textId="1376514F" w:rsidR="007545C0" w:rsidRDefault="007545C0" w:rsidP="007545C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Informacje ogólne: </w:t>
      </w:r>
      <w:r w:rsidR="00FB0E2F" w:rsidRPr="00FB0E2F">
        <w:rPr>
          <w:bCs/>
          <w:sz w:val="20"/>
          <w:szCs w:val="20"/>
        </w:rPr>
        <w:t>W razie wątpliwości należy niezwłocznie skontaktować się z lekarzem. Pokazać niniejszą kartę charakterystyki personelowi medycznemu</w:t>
      </w:r>
      <w:r w:rsidR="00FB0E2F">
        <w:rPr>
          <w:bCs/>
          <w:sz w:val="20"/>
          <w:szCs w:val="20"/>
        </w:rPr>
        <w:t>.</w:t>
      </w:r>
    </w:p>
    <w:p w14:paraId="4E3CC796" w14:textId="77777777" w:rsidR="007545C0" w:rsidRDefault="007545C0" w:rsidP="008834A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790D8870" w14:textId="636E6C0D" w:rsidR="007545C0" w:rsidRPr="001A00C4" w:rsidRDefault="007545C0" w:rsidP="00FB0E2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00C4">
        <w:rPr>
          <w:b/>
          <w:sz w:val="20"/>
          <w:szCs w:val="20"/>
        </w:rPr>
        <w:t>Wdychanie:</w:t>
      </w:r>
      <w:r w:rsidRPr="001A00C4">
        <w:rPr>
          <w:sz w:val="20"/>
          <w:szCs w:val="20"/>
        </w:rPr>
        <w:t xml:space="preserve"> </w:t>
      </w:r>
      <w:r w:rsidR="00FB0E2F" w:rsidRPr="00FB0E2F">
        <w:rPr>
          <w:sz w:val="20"/>
          <w:szCs w:val="20"/>
        </w:rPr>
        <w:t>Wyprowadzić poszkodowanego na świeże powietrze, zapewnić ciepło i odpoczynek w pozycji umożliwiającej swobodne oddychanie. Jeśli objawy są poważne lub nie ustępują, należy skontaktować się z lekarzem.</w:t>
      </w:r>
      <w:r w:rsidR="00FB0E2F">
        <w:rPr>
          <w:sz w:val="20"/>
          <w:szCs w:val="20"/>
        </w:rPr>
        <w:br/>
      </w:r>
    </w:p>
    <w:p w14:paraId="173830F8" w14:textId="75C95D36" w:rsidR="007545C0" w:rsidRDefault="007545C0" w:rsidP="007545C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00C4">
        <w:rPr>
          <w:b/>
          <w:sz w:val="20"/>
          <w:szCs w:val="20"/>
        </w:rPr>
        <w:t>Kontakt ze skórą:</w:t>
      </w:r>
      <w:r w:rsidRPr="001A00C4">
        <w:rPr>
          <w:sz w:val="20"/>
          <w:szCs w:val="20"/>
        </w:rPr>
        <w:t xml:space="preserve"> </w:t>
      </w:r>
      <w:r w:rsidR="008B6549">
        <w:rPr>
          <w:sz w:val="20"/>
          <w:szCs w:val="20"/>
        </w:rPr>
        <w:t xml:space="preserve">Zdjąć zanieczyszczoną odzież. </w:t>
      </w:r>
      <w:r w:rsidR="002972D1">
        <w:rPr>
          <w:sz w:val="20"/>
          <w:szCs w:val="20"/>
        </w:rPr>
        <w:t>S</w:t>
      </w:r>
      <w:r w:rsidR="002972D1" w:rsidRPr="001A00C4">
        <w:rPr>
          <w:sz w:val="20"/>
          <w:szCs w:val="20"/>
        </w:rPr>
        <w:t>kórę</w:t>
      </w:r>
      <w:r w:rsidR="002972D1">
        <w:rPr>
          <w:sz w:val="20"/>
          <w:szCs w:val="20"/>
        </w:rPr>
        <w:t xml:space="preserve"> </w:t>
      </w:r>
      <w:r w:rsidR="002972D1" w:rsidRPr="001A00C4">
        <w:rPr>
          <w:sz w:val="20"/>
          <w:szCs w:val="20"/>
        </w:rPr>
        <w:t>umyć</w:t>
      </w:r>
      <w:r w:rsidR="000B3A3A">
        <w:rPr>
          <w:sz w:val="20"/>
          <w:szCs w:val="20"/>
        </w:rPr>
        <w:t xml:space="preserve"> dużą ilością wody</w:t>
      </w:r>
      <w:r w:rsidR="002972D1">
        <w:rPr>
          <w:sz w:val="20"/>
          <w:szCs w:val="20"/>
        </w:rPr>
        <w:t xml:space="preserve"> </w:t>
      </w:r>
      <w:r w:rsidR="002972D1" w:rsidRPr="001A00C4">
        <w:rPr>
          <w:sz w:val="20"/>
          <w:szCs w:val="20"/>
        </w:rPr>
        <w:t>z mydłem</w:t>
      </w:r>
      <w:r w:rsidR="002972D1">
        <w:rPr>
          <w:sz w:val="20"/>
          <w:szCs w:val="20"/>
        </w:rPr>
        <w:t xml:space="preserve">. </w:t>
      </w:r>
      <w:r w:rsidR="000B3A3A" w:rsidRPr="000B3A3A">
        <w:rPr>
          <w:sz w:val="20"/>
          <w:szCs w:val="20"/>
        </w:rPr>
        <w:t>W przypadku utrzymującego się podrażnienia, skontaktować się z lekarzem.</w:t>
      </w:r>
    </w:p>
    <w:p w14:paraId="213E0BC6" w14:textId="5562A638" w:rsidR="008A4F04" w:rsidRPr="001A00C4" w:rsidRDefault="007545C0" w:rsidP="00BD79B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00C4">
        <w:rPr>
          <w:sz w:val="20"/>
          <w:szCs w:val="20"/>
        </w:rPr>
        <w:t xml:space="preserve"> </w:t>
      </w:r>
    </w:p>
    <w:p w14:paraId="006D1161" w14:textId="36B46771" w:rsidR="00DA240F" w:rsidRDefault="007545C0" w:rsidP="008F141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00C4">
        <w:rPr>
          <w:b/>
          <w:sz w:val="20"/>
          <w:szCs w:val="20"/>
        </w:rPr>
        <w:t>Kontakt z oczami:</w:t>
      </w:r>
      <w:r w:rsidRPr="001A00C4">
        <w:rPr>
          <w:sz w:val="20"/>
          <w:szCs w:val="20"/>
        </w:rPr>
        <w:t xml:space="preserve"> </w:t>
      </w:r>
      <w:r w:rsidR="008F1419" w:rsidRPr="008F1419">
        <w:rPr>
          <w:sz w:val="20"/>
          <w:szCs w:val="20"/>
        </w:rPr>
        <w:t>Wyjąć soczewki kontaktowe i szeroko rozchylić powieki. Przepłukać wodą. Skorzystać z pomocy medycznej, jeśli dyskomfort</w:t>
      </w:r>
      <w:r w:rsidR="008F1419">
        <w:rPr>
          <w:sz w:val="20"/>
          <w:szCs w:val="20"/>
        </w:rPr>
        <w:t xml:space="preserve"> </w:t>
      </w:r>
      <w:r w:rsidR="008F1419" w:rsidRPr="008F1419">
        <w:rPr>
          <w:sz w:val="20"/>
          <w:szCs w:val="20"/>
        </w:rPr>
        <w:t>utrzymuje się.</w:t>
      </w:r>
    </w:p>
    <w:p w14:paraId="2B640E86" w14:textId="73405BA0" w:rsidR="002972D1" w:rsidRPr="001A00C4" w:rsidRDefault="002972D1" w:rsidP="002972D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03771640" w14:textId="77777777" w:rsidR="00631D22" w:rsidRDefault="007545C0" w:rsidP="008B654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00C4">
        <w:rPr>
          <w:b/>
          <w:sz w:val="20"/>
          <w:szCs w:val="20"/>
        </w:rPr>
        <w:t>Połknięcie:</w:t>
      </w:r>
      <w:r w:rsidR="007478C7">
        <w:rPr>
          <w:sz w:val="20"/>
          <w:szCs w:val="20"/>
        </w:rPr>
        <w:t xml:space="preserve"> </w:t>
      </w:r>
      <w:r w:rsidR="008F1419" w:rsidRPr="008F1419">
        <w:rPr>
          <w:sz w:val="20"/>
          <w:szCs w:val="20"/>
        </w:rPr>
        <w:t xml:space="preserve">Dokładnie wypłukać usta wodą. W przypadku złego samopoczucia należy zasięgnąć </w:t>
      </w:r>
      <w:r w:rsidR="008F1419">
        <w:rPr>
          <w:sz w:val="20"/>
          <w:szCs w:val="20"/>
        </w:rPr>
        <w:t>p</w:t>
      </w:r>
      <w:r w:rsidR="008F1419" w:rsidRPr="008F1419">
        <w:rPr>
          <w:sz w:val="20"/>
          <w:szCs w:val="20"/>
        </w:rPr>
        <w:t>orady/zgłosić się pod opiekę lekarza. Nie wywoływać wymiotów, chyba że pod nadzorem personelu</w:t>
      </w:r>
      <w:r w:rsidR="00631D22">
        <w:rPr>
          <w:sz w:val="20"/>
          <w:szCs w:val="20"/>
        </w:rPr>
        <w:t xml:space="preserve"> </w:t>
      </w:r>
    </w:p>
    <w:p w14:paraId="4D9D2905" w14:textId="77777777" w:rsidR="00631D22" w:rsidRDefault="00631D22" w:rsidP="008B654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71A7C866" w14:textId="0A9D3F97" w:rsidR="008B6549" w:rsidRDefault="008F1419" w:rsidP="008B654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8F1419">
        <w:rPr>
          <w:sz w:val="20"/>
          <w:szCs w:val="20"/>
        </w:rPr>
        <w:t>medycznego</w:t>
      </w:r>
      <w:r w:rsidR="00631D22"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p w14:paraId="2991CEAB" w14:textId="4207E148" w:rsidR="007545C0" w:rsidRDefault="007545C0" w:rsidP="007545C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1A3B34">
        <w:rPr>
          <w:b/>
          <w:sz w:val="20"/>
          <w:szCs w:val="20"/>
        </w:rPr>
        <w:t xml:space="preserve">Ochrona osób udzielających pierwszej pomocy: </w:t>
      </w:r>
      <w:r w:rsidR="000C3EB2">
        <w:rPr>
          <w:sz w:val="20"/>
          <w:szCs w:val="20"/>
        </w:rPr>
        <w:t>Brak wskazań.</w:t>
      </w:r>
    </w:p>
    <w:p w14:paraId="0E778B0E" w14:textId="77777777" w:rsidR="00624EF5" w:rsidRPr="00624EF5" w:rsidRDefault="00624EF5" w:rsidP="003F32D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B1E57C7" w14:textId="78A9E54E" w:rsidR="00624EF5" w:rsidRDefault="00624EF5" w:rsidP="00624EF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624EF5">
        <w:rPr>
          <w:b/>
          <w:sz w:val="20"/>
          <w:szCs w:val="20"/>
        </w:rPr>
        <w:t xml:space="preserve">4.2 </w:t>
      </w:r>
      <w:r w:rsidR="009A349C">
        <w:rPr>
          <w:b/>
          <w:sz w:val="20"/>
          <w:szCs w:val="20"/>
        </w:rPr>
        <w:tab/>
      </w:r>
      <w:r w:rsidRPr="00624EF5">
        <w:rPr>
          <w:b/>
          <w:sz w:val="20"/>
          <w:szCs w:val="20"/>
        </w:rPr>
        <w:t xml:space="preserve">Najważniejsze ostre i opóźnione objawy oraz skutki narażenia </w:t>
      </w:r>
    </w:p>
    <w:p w14:paraId="1414E622" w14:textId="4AA60EF8" w:rsidR="00156990" w:rsidRDefault="00B81AB5" w:rsidP="008F14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472C79">
        <w:rPr>
          <w:sz w:val="20"/>
          <w:szCs w:val="20"/>
        </w:rPr>
        <w:t xml:space="preserve"> </w:t>
      </w:r>
      <w:r w:rsidR="00156990" w:rsidRPr="00D743CC">
        <w:rPr>
          <w:sz w:val="20"/>
          <w:szCs w:val="20"/>
        </w:rPr>
        <w:t xml:space="preserve"> </w:t>
      </w:r>
    </w:p>
    <w:p w14:paraId="31A29848" w14:textId="77777777" w:rsidR="00343225" w:rsidRDefault="00156990" w:rsidP="0034322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343225">
        <w:rPr>
          <w:sz w:val="20"/>
          <w:szCs w:val="20"/>
        </w:rPr>
        <w:t>Patrz sekcja 11 karty charakterystyki.</w:t>
      </w:r>
    </w:p>
    <w:p w14:paraId="7CAE55A7" w14:textId="2BF25788" w:rsidR="007478C7" w:rsidRPr="00624EF5" w:rsidRDefault="007478C7" w:rsidP="0034322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p w14:paraId="4A4FC808" w14:textId="28CEDC5F" w:rsidR="003538A1" w:rsidRDefault="00624EF5" w:rsidP="003538A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624EF5">
        <w:rPr>
          <w:b/>
          <w:sz w:val="20"/>
          <w:szCs w:val="20"/>
        </w:rPr>
        <w:t xml:space="preserve">4.3 </w:t>
      </w:r>
      <w:r w:rsidR="009A349C">
        <w:rPr>
          <w:b/>
          <w:sz w:val="20"/>
          <w:szCs w:val="20"/>
        </w:rPr>
        <w:tab/>
      </w:r>
      <w:r w:rsidRPr="00624EF5">
        <w:rPr>
          <w:b/>
          <w:sz w:val="20"/>
          <w:szCs w:val="20"/>
        </w:rPr>
        <w:t>Wskazania dotyczące wszelkiej natychmiastowej pomocy lekarskiej i szczególnego postępowania z poszkodowanym</w:t>
      </w:r>
      <w:r w:rsidRPr="00624EF5">
        <w:rPr>
          <w:sz w:val="20"/>
          <w:szCs w:val="20"/>
        </w:rPr>
        <w:t xml:space="preserve"> </w:t>
      </w:r>
    </w:p>
    <w:p w14:paraId="702BD0CB" w14:textId="5D7F0981" w:rsidR="00E10E87" w:rsidRDefault="000B3A3A" w:rsidP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222EA654" w14:textId="665889B0" w:rsidR="00BB2A1F" w:rsidRDefault="000B3A3A" w:rsidP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B6549">
        <w:rPr>
          <w:sz w:val="20"/>
          <w:szCs w:val="20"/>
        </w:rPr>
        <w:t>Leczenie objawowe.</w:t>
      </w:r>
    </w:p>
    <w:p w14:paraId="59F5C870" w14:textId="77777777" w:rsidR="00BB2A1F" w:rsidRPr="009238D2" w:rsidRDefault="00BB2A1F" w:rsidP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8450"/>
      </w:tblGrid>
      <w:tr w:rsidR="007821AB" w14:paraId="50F1F5E1" w14:textId="77777777" w:rsidTr="003240DB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8E9EB7B" w14:textId="479EC729" w:rsidR="007821AB" w:rsidRDefault="00C31FE7" w:rsidP="00913F0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SEKCJA</w:t>
            </w:r>
            <w:r w:rsidR="007821AB">
              <w:rPr>
                <w:b/>
                <w:bCs/>
                <w:sz w:val="20"/>
                <w:szCs w:val="20"/>
              </w:rPr>
              <w:t xml:space="preserve"> 5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00FBA4E8" w14:textId="070AAE90" w:rsidR="007821AB" w:rsidRPr="00E10E87" w:rsidRDefault="000555C9" w:rsidP="00913F0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  <w:szCs w:val="20"/>
                <w:highlight w:val="yellow"/>
              </w:rPr>
            </w:pPr>
            <w:r w:rsidRPr="008C1854">
              <w:rPr>
                <w:b/>
                <w:bCs/>
                <w:sz w:val="20"/>
                <w:szCs w:val="20"/>
              </w:rPr>
              <w:t xml:space="preserve">             </w:t>
            </w:r>
            <w:r w:rsidR="003E0DDE" w:rsidRPr="008C1854">
              <w:rPr>
                <w:b/>
                <w:bCs/>
                <w:sz w:val="20"/>
                <w:szCs w:val="20"/>
              </w:rPr>
              <w:t xml:space="preserve">  </w:t>
            </w:r>
            <w:r w:rsidR="00C31FE7" w:rsidRPr="008C1854">
              <w:rPr>
                <w:b/>
                <w:bCs/>
                <w:sz w:val="20"/>
                <w:szCs w:val="20"/>
              </w:rPr>
              <w:t>POSTĘPOWANIE W PRZYPADKU POŻARU</w:t>
            </w:r>
          </w:p>
        </w:tc>
      </w:tr>
    </w:tbl>
    <w:p w14:paraId="13615A86" w14:textId="77777777" w:rsidR="00E05110" w:rsidRDefault="00E051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5DFB4595" w14:textId="22E8E5E1" w:rsidR="00A16571" w:rsidRDefault="00A16571" w:rsidP="00A1657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544445">
        <w:rPr>
          <w:b/>
          <w:sz w:val="20"/>
          <w:szCs w:val="20"/>
        </w:rPr>
        <w:t xml:space="preserve">5.1 </w:t>
      </w:r>
      <w:r w:rsidR="009A349C">
        <w:rPr>
          <w:b/>
          <w:sz w:val="20"/>
          <w:szCs w:val="20"/>
        </w:rPr>
        <w:tab/>
      </w:r>
      <w:r w:rsidRPr="00544445">
        <w:rPr>
          <w:b/>
          <w:sz w:val="20"/>
          <w:szCs w:val="20"/>
        </w:rPr>
        <w:t>Środki gaśnicze</w:t>
      </w:r>
    </w:p>
    <w:p w14:paraId="5510C7E4" w14:textId="77777777" w:rsidR="00DA240F" w:rsidRPr="00544445" w:rsidRDefault="00DA240F" w:rsidP="00A1657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0353907" w14:textId="213B8241" w:rsidR="008B6549" w:rsidRDefault="00A16571" w:rsidP="00631D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DD7503">
        <w:rPr>
          <w:sz w:val="20"/>
          <w:szCs w:val="20"/>
          <w:u w:val="single"/>
        </w:rPr>
        <w:t>Odpowiednie środki gaśnicze:</w:t>
      </w:r>
      <w:r w:rsidRPr="00544445">
        <w:rPr>
          <w:sz w:val="20"/>
          <w:szCs w:val="20"/>
        </w:rPr>
        <w:t xml:space="preserve"> </w:t>
      </w:r>
      <w:r w:rsidR="0040081A">
        <w:rPr>
          <w:sz w:val="20"/>
          <w:szCs w:val="20"/>
        </w:rPr>
        <w:t>P</w:t>
      </w:r>
      <w:r w:rsidR="000B3A3A">
        <w:rPr>
          <w:sz w:val="20"/>
          <w:szCs w:val="20"/>
        </w:rPr>
        <w:t>iana</w:t>
      </w:r>
      <w:r w:rsidR="008B6549">
        <w:rPr>
          <w:sz w:val="20"/>
          <w:szCs w:val="20"/>
        </w:rPr>
        <w:t xml:space="preserve"> odporna na alkohol</w:t>
      </w:r>
      <w:r w:rsidR="002972D1" w:rsidRPr="002972D1">
        <w:rPr>
          <w:sz w:val="20"/>
          <w:szCs w:val="20"/>
        </w:rPr>
        <w:t>, dwutlenek węgla</w:t>
      </w:r>
      <w:r w:rsidR="000B3A3A">
        <w:rPr>
          <w:sz w:val="20"/>
          <w:szCs w:val="20"/>
        </w:rPr>
        <w:t>, suchy proszek chemiczny</w:t>
      </w:r>
      <w:r w:rsidR="005321E2">
        <w:rPr>
          <w:sz w:val="20"/>
          <w:szCs w:val="20"/>
        </w:rPr>
        <w:t xml:space="preserve">, mgła </w:t>
      </w:r>
    </w:p>
    <w:p w14:paraId="71FAB7A1" w14:textId="345B5E16" w:rsidR="008C1854" w:rsidRDefault="005321E2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>wodna (tylko przeszkolony personel)</w:t>
      </w:r>
      <w:r w:rsidR="00E05110">
        <w:rPr>
          <w:sz w:val="20"/>
          <w:szCs w:val="20"/>
        </w:rPr>
        <w:t>.</w:t>
      </w:r>
      <w:r w:rsidR="00B1332B">
        <w:rPr>
          <w:sz w:val="20"/>
          <w:szCs w:val="20"/>
        </w:rPr>
        <w:t xml:space="preserve"> </w:t>
      </w:r>
    </w:p>
    <w:p w14:paraId="2A28CDDD" w14:textId="77777777" w:rsidR="002972D1" w:rsidRDefault="002972D1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407FE43C" w14:textId="435A59BA" w:rsidR="00C028EA" w:rsidRDefault="00A16571" w:rsidP="008150B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DD7503">
        <w:rPr>
          <w:sz w:val="20"/>
          <w:szCs w:val="20"/>
          <w:u w:val="single"/>
        </w:rPr>
        <w:t>Nie</w:t>
      </w:r>
      <w:r w:rsidR="000555C9" w:rsidRPr="00DD7503">
        <w:rPr>
          <w:sz w:val="20"/>
          <w:szCs w:val="20"/>
          <w:u w:val="single"/>
        </w:rPr>
        <w:t>właściwe</w:t>
      </w:r>
      <w:r w:rsidRPr="00DD7503">
        <w:rPr>
          <w:sz w:val="20"/>
          <w:szCs w:val="20"/>
          <w:u w:val="single"/>
        </w:rPr>
        <w:t xml:space="preserve"> środki gaśnicze:</w:t>
      </w:r>
      <w:r w:rsidRPr="00544445">
        <w:rPr>
          <w:sz w:val="20"/>
          <w:szCs w:val="20"/>
        </w:rPr>
        <w:t xml:space="preserve"> </w:t>
      </w:r>
      <w:r w:rsidR="001C7995">
        <w:rPr>
          <w:sz w:val="20"/>
          <w:szCs w:val="20"/>
        </w:rPr>
        <w:t>Silny strumień wody.</w:t>
      </w:r>
    </w:p>
    <w:p w14:paraId="64FC1F0E" w14:textId="77777777" w:rsidR="00960293" w:rsidRPr="00544445" w:rsidRDefault="00960293" w:rsidP="008150B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6ED5011" w14:textId="5BC7B982" w:rsidR="00544445" w:rsidRDefault="00A16571" w:rsidP="005444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544445">
        <w:rPr>
          <w:b/>
          <w:sz w:val="20"/>
          <w:szCs w:val="20"/>
        </w:rPr>
        <w:t xml:space="preserve">5.2 </w:t>
      </w:r>
      <w:r w:rsidR="009A349C">
        <w:rPr>
          <w:b/>
          <w:sz w:val="20"/>
          <w:szCs w:val="20"/>
        </w:rPr>
        <w:tab/>
      </w:r>
      <w:r w:rsidRPr="00544445">
        <w:rPr>
          <w:b/>
          <w:sz w:val="20"/>
          <w:szCs w:val="20"/>
        </w:rPr>
        <w:t>Szczególne zagrożenia związane z substancją lub mieszaniną</w:t>
      </w:r>
    </w:p>
    <w:p w14:paraId="692583CD" w14:textId="77777777" w:rsidR="007C7D39" w:rsidRPr="00544445" w:rsidRDefault="007C7D39" w:rsidP="005444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6CAC00E9" w14:textId="4649ECE5" w:rsidR="00206220" w:rsidRDefault="008467CF" w:rsidP="008F35E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Skrajnie łatwopalny aerozol. </w:t>
      </w:r>
      <w:r w:rsidR="008F35E6" w:rsidRPr="008F35E6">
        <w:rPr>
          <w:sz w:val="20"/>
          <w:szCs w:val="20"/>
        </w:rPr>
        <w:t xml:space="preserve">Pojemniki mogą gwałtownie pęknąć lub eksplodować po podgrzaniu z powodu nadmiernego wzrostu ciśnienia. </w:t>
      </w:r>
      <w:r w:rsidR="00C86618" w:rsidRPr="00C86618">
        <w:rPr>
          <w:sz w:val="20"/>
          <w:szCs w:val="20"/>
        </w:rPr>
        <w:t>Mogą zostać uwolnione toksyczne opary.</w:t>
      </w:r>
      <w:r w:rsidR="008F35E6">
        <w:rPr>
          <w:sz w:val="20"/>
          <w:szCs w:val="20"/>
        </w:rPr>
        <w:br/>
      </w:r>
    </w:p>
    <w:p w14:paraId="7C414EFC" w14:textId="1824A917" w:rsidR="007C7D39" w:rsidRDefault="00A16571" w:rsidP="005444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7C7D39">
        <w:rPr>
          <w:b/>
          <w:sz w:val="20"/>
          <w:szCs w:val="20"/>
        </w:rPr>
        <w:t xml:space="preserve">5.3 </w:t>
      </w:r>
      <w:r w:rsidR="009A349C">
        <w:rPr>
          <w:b/>
          <w:sz w:val="20"/>
          <w:szCs w:val="20"/>
        </w:rPr>
        <w:tab/>
      </w:r>
      <w:r w:rsidRPr="007C7D39">
        <w:rPr>
          <w:b/>
          <w:sz w:val="20"/>
          <w:szCs w:val="20"/>
        </w:rPr>
        <w:t>Informacje dla straży pożarnej</w:t>
      </w:r>
    </w:p>
    <w:p w14:paraId="68503124" w14:textId="77777777" w:rsidR="005E58D6" w:rsidRPr="007C7D39" w:rsidRDefault="005E58D6" w:rsidP="005444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52D9905E" w14:textId="5F1FD2A1" w:rsidR="005321E2" w:rsidRPr="00631D22" w:rsidRDefault="00206220" w:rsidP="002062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631D22">
        <w:rPr>
          <w:sz w:val="20"/>
          <w:szCs w:val="20"/>
        </w:rPr>
        <w:t>Specjalne wyposażenie ochronne:</w:t>
      </w:r>
    </w:p>
    <w:p w14:paraId="0AEFC323" w14:textId="6C0888A8" w:rsidR="00631D22" w:rsidRDefault="00343225" w:rsidP="00631D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343225">
        <w:rPr>
          <w:sz w:val="20"/>
          <w:szCs w:val="20"/>
        </w:rPr>
        <w:t>Zgodnie z obowiązującymi przepisami przeciwpożarowymi. Należy nosić kombinezon ochronny ze sprzętem do samodzielnego oddychania</w:t>
      </w:r>
      <w:r w:rsidR="00631D22">
        <w:rPr>
          <w:sz w:val="20"/>
          <w:szCs w:val="20"/>
        </w:rPr>
        <w:t>.</w:t>
      </w:r>
    </w:p>
    <w:p w14:paraId="2994E806" w14:textId="1E6F7FCE" w:rsidR="008C1854" w:rsidRPr="008F35E6" w:rsidRDefault="008C1854" w:rsidP="008F35E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8591"/>
      </w:tblGrid>
      <w:tr w:rsidR="007821AB" w14:paraId="7AD5DD90" w14:textId="77777777" w:rsidTr="003240DB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10FBAB6D" w14:textId="314B5A12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1FE7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21EC21B5" w14:textId="77777777" w:rsidR="007821AB" w:rsidRDefault="00C31FE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POSTĘPOWANIE W PRZYPADKU NIEZAMIERZONEGO UWO</w:t>
            </w:r>
            <w:r w:rsidR="003240DB">
              <w:rPr>
                <w:b/>
                <w:bCs/>
                <w:sz w:val="20"/>
                <w:szCs w:val="20"/>
              </w:rPr>
              <w:t>L</w:t>
            </w:r>
            <w:r>
              <w:rPr>
                <w:b/>
                <w:bCs/>
                <w:sz w:val="20"/>
                <w:szCs w:val="20"/>
              </w:rPr>
              <w:t>NIENIA DO ŚRODOWISKA</w:t>
            </w:r>
          </w:p>
        </w:tc>
      </w:tr>
    </w:tbl>
    <w:p w14:paraId="772C6559" w14:textId="77777777" w:rsidR="00CF5723" w:rsidRDefault="00CF572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76B928EB" w14:textId="51778A4E" w:rsidR="00E37943" w:rsidRPr="00E37943" w:rsidRDefault="00E3794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E37943">
        <w:rPr>
          <w:b/>
          <w:sz w:val="20"/>
          <w:szCs w:val="20"/>
        </w:rPr>
        <w:t>6.1</w:t>
      </w:r>
      <w:r w:rsidR="009A349C">
        <w:rPr>
          <w:b/>
          <w:sz w:val="20"/>
          <w:szCs w:val="20"/>
        </w:rPr>
        <w:tab/>
      </w:r>
      <w:r w:rsidRPr="00E37943">
        <w:rPr>
          <w:b/>
          <w:sz w:val="20"/>
          <w:szCs w:val="20"/>
        </w:rPr>
        <w:t>Indywidualne środki ostrożności, wyposażenie ochronne i procedury w sytuacjach awaryjnych</w:t>
      </w:r>
    </w:p>
    <w:p w14:paraId="0962AD03" w14:textId="77777777" w:rsidR="000B2BBC" w:rsidRPr="00E37943" w:rsidRDefault="000B2BB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4F472C4B" w14:textId="582FCF5B" w:rsidR="00DE0488" w:rsidRPr="0080219E" w:rsidRDefault="009960E2" w:rsidP="009960E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9960E2">
        <w:rPr>
          <w:sz w:val="20"/>
          <w:szCs w:val="20"/>
        </w:rPr>
        <w:t>Przewietrzyć miejsce rozlania. Zakaz używania otwartego ognia, iskier i palenia tytoniu</w:t>
      </w:r>
      <w:r w:rsidRPr="009960E2">
        <w:t xml:space="preserve"> </w:t>
      </w:r>
      <w:r w:rsidRPr="009960E2">
        <w:rPr>
          <w:sz w:val="20"/>
          <w:szCs w:val="20"/>
        </w:rPr>
        <w:t>Nie należy podejmować działań bez odpowiedniego sprzętu ochronnego. Więcej informacji</w:t>
      </w:r>
      <w:r>
        <w:rPr>
          <w:sz w:val="20"/>
          <w:szCs w:val="20"/>
        </w:rPr>
        <w:t xml:space="preserve"> </w:t>
      </w:r>
      <w:r w:rsidRPr="009960E2">
        <w:rPr>
          <w:sz w:val="20"/>
          <w:szCs w:val="20"/>
        </w:rPr>
        <w:t>patrz sekcja 8: "Kontrola narażenia/środki ochrony indywidualnej".</w:t>
      </w:r>
      <w:r w:rsidR="00760F06">
        <w:rPr>
          <w:sz w:val="20"/>
          <w:szCs w:val="20"/>
        </w:rPr>
        <w:br/>
      </w:r>
    </w:p>
    <w:p w14:paraId="0D505EB6" w14:textId="7201BFF4" w:rsidR="00E37943" w:rsidRDefault="00E37943" w:rsidP="00E3794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E37943">
        <w:rPr>
          <w:b/>
          <w:sz w:val="20"/>
          <w:szCs w:val="20"/>
        </w:rPr>
        <w:t xml:space="preserve">6.2 </w:t>
      </w:r>
      <w:r w:rsidR="009A349C">
        <w:rPr>
          <w:b/>
          <w:sz w:val="20"/>
          <w:szCs w:val="20"/>
        </w:rPr>
        <w:tab/>
      </w:r>
      <w:r w:rsidRPr="00E37943">
        <w:rPr>
          <w:b/>
          <w:sz w:val="20"/>
          <w:szCs w:val="20"/>
        </w:rPr>
        <w:t>Środki ostrożności w zakresie ochrony środowiska</w:t>
      </w:r>
    </w:p>
    <w:p w14:paraId="6722A98F" w14:textId="057FA028" w:rsidR="00DE0488" w:rsidRDefault="00DE0488" w:rsidP="00DE048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29D25CB" w14:textId="5152BF01" w:rsidR="006E4BFF" w:rsidRDefault="008B6549" w:rsidP="008B654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8B6549">
        <w:rPr>
          <w:sz w:val="20"/>
          <w:szCs w:val="20"/>
        </w:rPr>
        <w:t xml:space="preserve">Zapobiegać przedostawaniu się wycieków do naturalnych wód, gleby i kanalizacji poprzez zatrzymanie cieczy. </w:t>
      </w:r>
    </w:p>
    <w:p w14:paraId="0AF64D5A" w14:textId="77777777" w:rsidR="002972D1" w:rsidRPr="00E37943" w:rsidRDefault="002972D1" w:rsidP="006E4BF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D6E0D76" w14:textId="482DE9E1" w:rsidR="00E37943" w:rsidRDefault="00E37943" w:rsidP="00E3794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 w:rsidRPr="00E37943">
        <w:rPr>
          <w:b/>
          <w:sz w:val="20"/>
          <w:szCs w:val="20"/>
        </w:rPr>
        <w:t xml:space="preserve">6.3 </w:t>
      </w:r>
      <w:r w:rsidRPr="00E37943">
        <w:rPr>
          <w:b/>
          <w:sz w:val="20"/>
          <w:szCs w:val="20"/>
        </w:rPr>
        <w:tab/>
        <w:t xml:space="preserve">Metody i materiały zapobiegające rozprzestrzenianiu się skażenia i służące do usuwania skażenia </w:t>
      </w:r>
    </w:p>
    <w:p w14:paraId="1FD997DA" w14:textId="77777777" w:rsidR="00DC3DCE" w:rsidRDefault="00DC3DCE" w:rsidP="0020788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06A46B5" w14:textId="03D86CE0" w:rsidR="00AD4D46" w:rsidRPr="00631D22" w:rsidRDefault="00AD4D46" w:rsidP="00631D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631D22" w:rsidRPr="00631D22">
        <w:rPr>
          <w:sz w:val="20"/>
          <w:szCs w:val="20"/>
        </w:rPr>
        <w:t xml:space="preserve">Zebrać mechanicznie. </w:t>
      </w:r>
      <w:r w:rsidR="00631D22">
        <w:rPr>
          <w:sz w:val="20"/>
          <w:szCs w:val="20"/>
        </w:rPr>
        <w:t>P</w:t>
      </w:r>
      <w:r w:rsidR="00631D22" w:rsidRPr="00631D22">
        <w:rPr>
          <w:sz w:val="20"/>
          <w:szCs w:val="20"/>
        </w:rPr>
        <w:t>ozostałości stałe usuwać w autoryzowanym zakładzie.</w:t>
      </w:r>
    </w:p>
    <w:p w14:paraId="5DEC26D3" w14:textId="77777777" w:rsidR="00C63018" w:rsidRPr="00A04103" w:rsidRDefault="00C63018" w:rsidP="009659B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56BE862" w14:textId="2472287E" w:rsidR="00A04103" w:rsidRPr="00A04103" w:rsidRDefault="00A04103" w:rsidP="00E3794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 w:rsidRPr="00A04103">
        <w:rPr>
          <w:b/>
          <w:sz w:val="20"/>
          <w:szCs w:val="20"/>
        </w:rPr>
        <w:t xml:space="preserve">6.4  </w:t>
      </w:r>
      <w:r w:rsidR="009A349C">
        <w:rPr>
          <w:b/>
          <w:sz w:val="20"/>
          <w:szCs w:val="20"/>
        </w:rPr>
        <w:tab/>
      </w:r>
      <w:r w:rsidRPr="00A04103">
        <w:rPr>
          <w:b/>
          <w:sz w:val="20"/>
          <w:szCs w:val="20"/>
        </w:rPr>
        <w:t>Odniesienia do innych sekcji</w:t>
      </w:r>
    </w:p>
    <w:p w14:paraId="4C23127F" w14:textId="77777777" w:rsidR="00244446" w:rsidRPr="00A04103" w:rsidRDefault="00244446" w:rsidP="00110B6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B2B800C" w14:textId="418F4339" w:rsidR="003233B7" w:rsidRDefault="00A04103" w:rsidP="003233B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</w:pPr>
      <w:r w:rsidRPr="00A04103">
        <w:rPr>
          <w:sz w:val="20"/>
          <w:szCs w:val="20"/>
        </w:rPr>
        <w:t xml:space="preserve">      </w:t>
      </w:r>
      <w:r w:rsidR="009A349C">
        <w:rPr>
          <w:sz w:val="20"/>
          <w:szCs w:val="20"/>
        </w:rPr>
        <w:tab/>
      </w:r>
      <w:r w:rsidRPr="00A04103">
        <w:rPr>
          <w:sz w:val="20"/>
          <w:szCs w:val="20"/>
        </w:rPr>
        <w:t>Należy odnieść się również do sekcji 8 i 13 karty charakterystyki</w:t>
      </w:r>
      <w:r>
        <w:t>.</w:t>
      </w:r>
    </w:p>
    <w:p w14:paraId="3ACE1095" w14:textId="77777777" w:rsidR="00631D22" w:rsidRDefault="00631D22" w:rsidP="003233B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p w14:paraId="64869A9C" w14:textId="77777777" w:rsidR="003233B7" w:rsidRPr="003233B7" w:rsidRDefault="003233B7" w:rsidP="00B7391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  <w:gridCol w:w="8875"/>
      </w:tblGrid>
      <w:tr w:rsidR="007821AB" w14:paraId="70A2C352" w14:textId="77777777" w:rsidTr="00C31FE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790F78D" w14:textId="32CB26C7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E37943">
              <w:rPr>
                <w:sz w:val="20"/>
                <w:szCs w:val="20"/>
              </w:rPr>
              <w:t xml:space="preserve"> </w:t>
            </w:r>
            <w:r w:rsidR="00C31FE7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7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4F75AE0B" w14:textId="77777777" w:rsidR="007821AB" w:rsidRDefault="00C31FE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POSTĘPOWANIE Z SUBSTANCJAMI I MIESZANINAMI ORAZ ICH MAGAZYNOWANIE</w:t>
            </w:r>
          </w:p>
        </w:tc>
      </w:tr>
    </w:tbl>
    <w:p w14:paraId="13DC84D1" w14:textId="77777777" w:rsidR="00DF5778" w:rsidRDefault="00DF577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4800C45E" w14:textId="4A8835C0" w:rsidR="00A04103" w:rsidRDefault="00D76450" w:rsidP="00050E14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A04103">
        <w:rPr>
          <w:b/>
          <w:sz w:val="20"/>
          <w:szCs w:val="20"/>
        </w:rPr>
        <w:t xml:space="preserve">7.1 </w:t>
      </w:r>
      <w:r w:rsidR="009A349C">
        <w:rPr>
          <w:b/>
          <w:sz w:val="20"/>
          <w:szCs w:val="20"/>
        </w:rPr>
        <w:tab/>
      </w:r>
      <w:r w:rsidRPr="00A04103">
        <w:rPr>
          <w:b/>
          <w:sz w:val="20"/>
          <w:szCs w:val="20"/>
        </w:rPr>
        <w:t>Środki ostrożności doty</w:t>
      </w:r>
      <w:r w:rsidR="00A04103">
        <w:rPr>
          <w:b/>
          <w:sz w:val="20"/>
          <w:szCs w:val="20"/>
        </w:rPr>
        <w:t>czące bezpiecznego postępowania</w:t>
      </w:r>
    </w:p>
    <w:p w14:paraId="0F97F6BE" w14:textId="77777777" w:rsidR="00E05110" w:rsidRDefault="00E05110" w:rsidP="00C028E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D512DF1" w14:textId="16FF9B66" w:rsidR="00070F47" w:rsidRPr="00070F47" w:rsidRDefault="00070F47" w:rsidP="00070F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Pr="00070F47">
        <w:rPr>
          <w:bCs/>
          <w:sz w:val="20"/>
          <w:szCs w:val="20"/>
        </w:rPr>
        <w:t>Zapewnić dobrą wentylację stanowiska pracy. Nosić sprzęt ochrony osobistej. Trzymać  z dala od źród</w:t>
      </w:r>
      <w:r>
        <w:rPr>
          <w:bCs/>
          <w:sz w:val="20"/>
          <w:szCs w:val="20"/>
        </w:rPr>
        <w:t xml:space="preserve">ła </w:t>
      </w:r>
      <w:r w:rsidRPr="00070F47">
        <w:rPr>
          <w:bCs/>
          <w:sz w:val="20"/>
          <w:szCs w:val="20"/>
        </w:rPr>
        <w:t>ciepła, gorących powierzchni, iskier, otwartego ognia i innych źródeł zapłonu. Nie palić tytoniu.</w:t>
      </w:r>
    </w:p>
    <w:p w14:paraId="4E5C27A1" w14:textId="77777777" w:rsidR="00070F47" w:rsidRPr="00070F47" w:rsidRDefault="00070F47" w:rsidP="00070F4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bCs/>
          <w:sz w:val="20"/>
          <w:szCs w:val="20"/>
        </w:rPr>
      </w:pPr>
      <w:r w:rsidRPr="00070F47">
        <w:rPr>
          <w:bCs/>
          <w:sz w:val="20"/>
          <w:szCs w:val="20"/>
        </w:rPr>
        <w:t>Nie rozpylać na otwarty płomień lub inne źródło zapłonu. Nie przekłuwać ani nie spalać, nawet po</w:t>
      </w:r>
    </w:p>
    <w:p w14:paraId="3C5ADBC2" w14:textId="0E5EF5A7" w:rsidR="00CF4687" w:rsidRDefault="00070F47" w:rsidP="00631D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bCs/>
          <w:sz w:val="20"/>
          <w:szCs w:val="20"/>
        </w:rPr>
      </w:pPr>
      <w:r w:rsidRPr="00070F47">
        <w:rPr>
          <w:bCs/>
          <w:sz w:val="20"/>
          <w:szCs w:val="20"/>
        </w:rPr>
        <w:t>użyciu. Nie jeść, nie pić i nie palić podczas używania produktu. Zawsze myć ręce po użyciu produktu.</w:t>
      </w:r>
      <w:r w:rsidR="00CF4687">
        <w:rPr>
          <w:bCs/>
          <w:sz w:val="20"/>
          <w:szCs w:val="20"/>
        </w:rPr>
        <w:br/>
      </w:r>
    </w:p>
    <w:p w14:paraId="56383E02" w14:textId="0B61A746" w:rsidR="00A04103" w:rsidRDefault="00D76450" w:rsidP="00CF468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A04103">
        <w:rPr>
          <w:b/>
          <w:sz w:val="20"/>
          <w:szCs w:val="20"/>
        </w:rPr>
        <w:t xml:space="preserve">7.2 </w:t>
      </w:r>
      <w:r w:rsidR="009A349C">
        <w:rPr>
          <w:b/>
          <w:sz w:val="20"/>
          <w:szCs w:val="20"/>
        </w:rPr>
        <w:tab/>
      </w:r>
      <w:r w:rsidR="000555C9" w:rsidRPr="000555C9">
        <w:rPr>
          <w:b/>
          <w:sz w:val="20"/>
          <w:szCs w:val="20"/>
        </w:rPr>
        <w:t>Warunki bezpiecznego magazynowania, w tym informacje dotyczące wszelkich wzajemnych</w:t>
      </w:r>
      <w:r w:rsidR="00785F32">
        <w:rPr>
          <w:b/>
          <w:sz w:val="20"/>
          <w:szCs w:val="20"/>
        </w:rPr>
        <w:t xml:space="preserve"> </w:t>
      </w:r>
      <w:r w:rsidR="000555C9" w:rsidRPr="000555C9">
        <w:rPr>
          <w:b/>
          <w:sz w:val="20"/>
          <w:szCs w:val="20"/>
        </w:rPr>
        <w:t>niezgodności</w:t>
      </w:r>
    </w:p>
    <w:p w14:paraId="64D36EB3" w14:textId="79DD8243" w:rsidR="00AD4D46" w:rsidRPr="006E4BFF" w:rsidRDefault="00AD4D46" w:rsidP="00AD4D4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0A94C71C" w14:textId="66F94D1A" w:rsidR="00CF4687" w:rsidRPr="00CF4687" w:rsidRDefault="00CF4687" w:rsidP="00CF468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CF4687">
        <w:rPr>
          <w:bCs/>
          <w:sz w:val="20"/>
          <w:szCs w:val="20"/>
        </w:rPr>
        <w:t>Chronić przed światłem słonecznym. Nie przechowywać w pobliżu źródeł ciepła ani nie wystawiać na działanie wysokich temperatur. Nie wystawiać na działanie temperatur przekraczających 50°C/122°F.</w:t>
      </w:r>
    </w:p>
    <w:p w14:paraId="6C02C6AE" w14:textId="77777777" w:rsidR="00241799" w:rsidRPr="007A038F" w:rsidRDefault="00241799" w:rsidP="000555C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7F5B8AE8" w14:textId="7CAC099B" w:rsidR="00ED55D0" w:rsidRPr="004120BB" w:rsidRDefault="00D76450" w:rsidP="00ED55D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ED55D0">
        <w:rPr>
          <w:b/>
          <w:sz w:val="20"/>
          <w:szCs w:val="20"/>
        </w:rPr>
        <w:t>7</w:t>
      </w:r>
      <w:r w:rsidR="00ED55D0" w:rsidRPr="00ED55D0">
        <w:rPr>
          <w:b/>
          <w:sz w:val="20"/>
          <w:szCs w:val="20"/>
        </w:rPr>
        <w:t xml:space="preserve">.3 </w:t>
      </w:r>
      <w:r w:rsidR="009A349C">
        <w:rPr>
          <w:b/>
          <w:sz w:val="20"/>
          <w:szCs w:val="20"/>
        </w:rPr>
        <w:tab/>
      </w:r>
      <w:r w:rsidR="000555C9" w:rsidRPr="000555C9">
        <w:rPr>
          <w:b/>
          <w:sz w:val="20"/>
          <w:szCs w:val="20"/>
        </w:rPr>
        <w:t>Szczególne zastosowanie(-a) końcowe</w:t>
      </w:r>
    </w:p>
    <w:p w14:paraId="7D5DFEB4" w14:textId="1720983E" w:rsidR="00745167" w:rsidRPr="00734755" w:rsidRDefault="00CD53EB" w:rsidP="007347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9AD65E0" w14:textId="3957DB52" w:rsidR="009E24E8" w:rsidRDefault="0049163D" w:rsidP="00CD53E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5403F">
        <w:rPr>
          <w:bCs/>
          <w:sz w:val="20"/>
          <w:szCs w:val="20"/>
        </w:rPr>
        <w:t>Patrz sekcja 1.2. karty charakterystyki.</w:t>
      </w:r>
    </w:p>
    <w:p w14:paraId="4E42D3F5" w14:textId="77777777" w:rsidR="009E24E8" w:rsidRPr="00ED55D0" w:rsidRDefault="009E24E8" w:rsidP="00CD53E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733"/>
      </w:tblGrid>
      <w:tr w:rsidR="007821AB" w14:paraId="6AAB2FE6" w14:textId="77777777" w:rsidTr="00913F0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494902FB" w14:textId="369B69A6" w:rsidR="007821AB" w:rsidRDefault="007821AB" w:rsidP="00C31FE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ED55D0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="00C31FE7">
              <w:rPr>
                <w:b/>
                <w:bCs/>
                <w:sz w:val="20"/>
                <w:szCs w:val="20"/>
              </w:rPr>
              <w:t>EKCJA</w:t>
            </w:r>
            <w:r>
              <w:rPr>
                <w:b/>
                <w:bCs/>
                <w:sz w:val="20"/>
                <w:szCs w:val="20"/>
              </w:rPr>
              <w:t xml:space="preserve"> 8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1043D2A" w14:textId="113469E3" w:rsidR="007821AB" w:rsidRPr="00607898" w:rsidRDefault="000555C9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607898">
              <w:rPr>
                <w:b/>
                <w:bCs/>
                <w:sz w:val="20"/>
                <w:szCs w:val="20"/>
              </w:rPr>
              <w:t xml:space="preserve">         </w:t>
            </w:r>
            <w:r w:rsidR="00C31FE7" w:rsidRPr="00607898">
              <w:rPr>
                <w:b/>
                <w:bCs/>
                <w:sz w:val="20"/>
                <w:szCs w:val="20"/>
              </w:rPr>
              <w:t>KONTROLA NARAŻENIA</w:t>
            </w:r>
            <w:r w:rsidRPr="00607898">
              <w:rPr>
                <w:b/>
                <w:bCs/>
                <w:sz w:val="20"/>
                <w:szCs w:val="20"/>
              </w:rPr>
              <w:t>/</w:t>
            </w:r>
            <w:r w:rsidR="00C31FE7" w:rsidRPr="00607898">
              <w:rPr>
                <w:b/>
                <w:bCs/>
                <w:sz w:val="20"/>
                <w:szCs w:val="20"/>
              </w:rPr>
              <w:t>ŚRODKI OCHRONY INDYW</w:t>
            </w:r>
            <w:r w:rsidR="000A317D" w:rsidRPr="00607898">
              <w:rPr>
                <w:b/>
                <w:bCs/>
                <w:sz w:val="20"/>
                <w:szCs w:val="20"/>
              </w:rPr>
              <w:t>I</w:t>
            </w:r>
            <w:r w:rsidR="00C31FE7" w:rsidRPr="00607898">
              <w:rPr>
                <w:b/>
                <w:bCs/>
                <w:sz w:val="20"/>
                <w:szCs w:val="20"/>
              </w:rPr>
              <w:t>DUALNEJ</w:t>
            </w:r>
          </w:p>
        </w:tc>
      </w:tr>
    </w:tbl>
    <w:p w14:paraId="44597ADF" w14:textId="77777777" w:rsidR="007821AB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sz w:val="20"/>
          <w:szCs w:val="20"/>
        </w:rPr>
      </w:pPr>
    </w:p>
    <w:p w14:paraId="37CBA191" w14:textId="6EF97FCF" w:rsidR="009E025A" w:rsidRPr="009E025A" w:rsidRDefault="00D764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9E025A">
        <w:rPr>
          <w:b/>
          <w:sz w:val="20"/>
          <w:szCs w:val="20"/>
        </w:rPr>
        <w:t xml:space="preserve">8.1 </w:t>
      </w:r>
      <w:r w:rsidR="009A349C">
        <w:rPr>
          <w:b/>
          <w:sz w:val="20"/>
          <w:szCs w:val="20"/>
        </w:rPr>
        <w:tab/>
      </w:r>
      <w:r w:rsidRPr="008C4042">
        <w:rPr>
          <w:b/>
          <w:sz w:val="20"/>
          <w:szCs w:val="20"/>
        </w:rPr>
        <w:t>Parametry dotyczące kontroli</w:t>
      </w:r>
      <w:r w:rsidRPr="009E025A">
        <w:rPr>
          <w:b/>
          <w:sz w:val="20"/>
          <w:szCs w:val="20"/>
        </w:rPr>
        <w:t xml:space="preserve"> </w:t>
      </w:r>
    </w:p>
    <w:p w14:paraId="5A50F5F3" w14:textId="276E7FA8" w:rsidR="0051601E" w:rsidRPr="0051601E" w:rsidRDefault="0051601E" w:rsidP="0051601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>
        <w:rPr>
          <w:bCs/>
          <w:sz w:val="20"/>
          <w:szCs w:val="20"/>
        </w:rPr>
        <w:br/>
        <w:t xml:space="preserve">        </w:t>
      </w:r>
      <w:r w:rsidRPr="0051601E">
        <w:rPr>
          <w:bCs/>
          <w:sz w:val="20"/>
          <w:szCs w:val="20"/>
        </w:rPr>
        <w:t>Brak dostępnych danych</w:t>
      </w:r>
    </w:p>
    <w:p w14:paraId="33C69DBB" w14:textId="6EF842CB" w:rsidR="008F1472" w:rsidRPr="0080219E" w:rsidRDefault="008F1472" w:rsidP="0024179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03547A72" w14:textId="74A915D1" w:rsidR="009E025A" w:rsidRDefault="00D7645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B55154">
        <w:rPr>
          <w:b/>
          <w:sz w:val="20"/>
          <w:szCs w:val="20"/>
        </w:rPr>
        <w:t xml:space="preserve">8.2 </w:t>
      </w:r>
      <w:r w:rsidR="009A349C" w:rsidRPr="00B55154">
        <w:rPr>
          <w:b/>
          <w:sz w:val="20"/>
          <w:szCs w:val="20"/>
        </w:rPr>
        <w:tab/>
      </w:r>
      <w:r w:rsidRPr="009E025A">
        <w:rPr>
          <w:b/>
          <w:sz w:val="20"/>
          <w:szCs w:val="20"/>
        </w:rPr>
        <w:t xml:space="preserve">Kontrola narażenia </w:t>
      </w:r>
    </w:p>
    <w:p w14:paraId="111AD7CD" w14:textId="4DD59423" w:rsidR="00DD7503" w:rsidRDefault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322CD29" w14:textId="77777777" w:rsidR="00206220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8.2.1</w:t>
      </w:r>
      <w:r>
        <w:rPr>
          <w:b/>
          <w:sz w:val="20"/>
          <w:szCs w:val="20"/>
        </w:rPr>
        <w:tab/>
      </w:r>
      <w:r w:rsidR="0075403F">
        <w:rPr>
          <w:b/>
          <w:sz w:val="20"/>
          <w:szCs w:val="20"/>
        </w:rPr>
        <w:t>Stosowne techniczne środki kontroli</w:t>
      </w:r>
    </w:p>
    <w:p w14:paraId="5092B46D" w14:textId="77777777" w:rsidR="00251E70" w:rsidRDefault="00251E70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6142AC1F" w14:textId="260B271B" w:rsidR="00DD7503" w:rsidRDefault="00206220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="00DF5778">
        <w:rPr>
          <w:bCs/>
          <w:sz w:val="20"/>
          <w:szCs w:val="20"/>
        </w:rPr>
        <w:t>Zapewnić odpowiednią wentylację.</w:t>
      </w:r>
    </w:p>
    <w:p w14:paraId="74F3D698" w14:textId="77777777" w:rsidR="00DD7503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4FEE9385" w14:textId="119ADB19" w:rsidR="006C09D1" w:rsidRPr="00DD7503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DD7503">
        <w:rPr>
          <w:b/>
          <w:sz w:val="20"/>
          <w:szCs w:val="20"/>
        </w:rPr>
        <w:t>8.2.2</w:t>
      </w:r>
      <w:r w:rsidRPr="00DD7503">
        <w:rPr>
          <w:b/>
          <w:sz w:val="20"/>
          <w:szCs w:val="20"/>
        </w:rPr>
        <w:tab/>
        <w:t>Indywidualne środki ochrony takie jak indywidualne wyposażenie ochronne</w:t>
      </w:r>
      <w:r w:rsidR="00623133" w:rsidRPr="00DD7503">
        <w:rPr>
          <w:b/>
          <w:sz w:val="20"/>
          <w:szCs w:val="20"/>
        </w:rPr>
        <w:br/>
      </w:r>
    </w:p>
    <w:p w14:paraId="492FC2E1" w14:textId="0013510D" w:rsidR="002F30D8" w:rsidRDefault="00D76450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9E025A">
        <w:rPr>
          <w:b/>
          <w:sz w:val="20"/>
          <w:szCs w:val="20"/>
        </w:rPr>
        <w:t>Ochrona oczu lub twarzy:</w:t>
      </w:r>
      <w:r w:rsidR="00070F47">
        <w:rPr>
          <w:b/>
          <w:sz w:val="20"/>
          <w:szCs w:val="20"/>
        </w:rPr>
        <w:t xml:space="preserve"> </w:t>
      </w:r>
      <w:r w:rsidR="00070F47" w:rsidRPr="00070F47">
        <w:rPr>
          <w:bCs/>
          <w:sz w:val="20"/>
          <w:szCs w:val="20"/>
        </w:rPr>
        <w:t>Jeśli istnieje ryzyko rozprysku cieczy lub uwolnienia oparów. Gogle chemiczne lub okulary ochronne. Okulary ochronne.</w:t>
      </w:r>
    </w:p>
    <w:p w14:paraId="5C77F0FC" w14:textId="77777777" w:rsidR="002F30D8" w:rsidRDefault="002F30D8" w:rsidP="00110B6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165B24D3" w14:textId="7C2238B0" w:rsidR="006A19A4" w:rsidRDefault="00D76450" w:rsidP="0024179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9E025A">
        <w:rPr>
          <w:b/>
          <w:sz w:val="20"/>
          <w:szCs w:val="20"/>
        </w:rPr>
        <w:t>Ochrona skóry:</w:t>
      </w:r>
      <w:r w:rsidRPr="009E025A">
        <w:rPr>
          <w:sz w:val="20"/>
          <w:szCs w:val="20"/>
        </w:rPr>
        <w:t xml:space="preserve"> </w:t>
      </w:r>
      <w:r w:rsidR="00236C63" w:rsidRPr="00236C63">
        <w:rPr>
          <w:sz w:val="20"/>
          <w:szCs w:val="20"/>
        </w:rPr>
        <w:t xml:space="preserve">W normalnych warunkach użytkowania nie przewiduje się żadnych szczególnych wymagań. </w:t>
      </w:r>
    </w:p>
    <w:p w14:paraId="3D2EA18A" w14:textId="3387DD37" w:rsidR="00F95831" w:rsidRDefault="00F95831" w:rsidP="002F30D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0840E9D7" w14:textId="739AE653" w:rsidR="00DF5778" w:rsidRDefault="00304C84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304C84">
        <w:rPr>
          <w:b/>
          <w:sz w:val="20"/>
          <w:szCs w:val="20"/>
        </w:rPr>
        <w:t xml:space="preserve">Ochrona dróg oddechowych: </w:t>
      </w:r>
      <w:r w:rsidR="00DF5778" w:rsidRPr="00DF5778">
        <w:rPr>
          <w:bCs/>
          <w:sz w:val="20"/>
          <w:szCs w:val="20"/>
        </w:rPr>
        <w:t>Nie jest konieczn</w:t>
      </w:r>
      <w:r w:rsidR="00DF5778">
        <w:rPr>
          <w:bCs/>
          <w:sz w:val="20"/>
          <w:szCs w:val="20"/>
        </w:rPr>
        <w:t>a</w:t>
      </w:r>
      <w:r w:rsidR="00DF5778" w:rsidRPr="00DF5778">
        <w:rPr>
          <w:bCs/>
          <w:sz w:val="20"/>
          <w:szCs w:val="20"/>
        </w:rPr>
        <w:t xml:space="preserve"> w normalnych warunkach pracy. Stosować maski z filtrami </w:t>
      </w:r>
    </w:p>
    <w:p w14:paraId="4294F1C8" w14:textId="72D59EFB" w:rsidR="003233B7" w:rsidRDefault="00DF5778" w:rsidP="003233B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Cs/>
          <w:sz w:val="20"/>
          <w:szCs w:val="20"/>
        </w:rPr>
      </w:pPr>
      <w:r w:rsidRPr="00DF5778">
        <w:rPr>
          <w:bCs/>
          <w:sz w:val="20"/>
          <w:szCs w:val="20"/>
        </w:rPr>
        <w:t>na opary organiczne w przypadku narażenia przekraczającego ustalone limity.</w:t>
      </w:r>
    </w:p>
    <w:p w14:paraId="4BCB0A1A" w14:textId="77777777" w:rsidR="003233B7" w:rsidRDefault="003233B7" w:rsidP="00B7391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0739C285" w14:textId="1B116E3F" w:rsidR="00DD7503" w:rsidRPr="00DD7503" w:rsidRDefault="00DD7503" w:rsidP="00785F32">
      <w:pPr>
        <w:pStyle w:val="Nagwek3"/>
        <w:numPr>
          <w:ilvl w:val="2"/>
          <w:numId w:val="12"/>
        </w:numPr>
        <w:jc w:val="left"/>
        <w:rPr>
          <w:rFonts w:ascii="Arial" w:hAnsi="Arial" w:cs="Arial"/>
          <w:b/>
          <w:bCs/>
          <w:sz w:val="20"/>
          <w:szCs w:val="20"/>
        </w:rPr>
      </w:pPr>
      <w:r w:rsidRPr="00DD7503">
        <w:rPr>
          <w:rFonts w:ascii="Arial" w:hAnsi="Arial" w:cs="Arial"/>
          <w:b/>
          <w:bCs/>
          <w:color w:val="000000"/>
          <w:sz w:val="20"/>
          <w:szCs w:val="20"/>
        </w:rPr>
        <w:t xml:space="preserve">Kontrola narażenia środowiska </w:t>
      </w:r>
    </w:p>
    <w:p w14:paraId="232E78AD" w14:textId="783F2C7E" w:rsidR="00FC615B" w:rsidRDefault="00FC615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  <w:sz w:val="20"/>
          <w:szCs w:val="20"/>
        </w:rPr>
      </w:pPr>
    </w:p>
    <w:p w14:paraId="24720430" w14:textId="47E5AA6E" w:rsidR="00522BA1" w:rsidRPr="009E025A" w:rsidRDefault="002F30D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Cs/>
          <w:sz w:val="20"/>
          <w:szCs w:val="20"/>
        </w:rPr>
        <w:tab/>
      </w:r>
      <w:r w:rsidR="00236C63" w:rsidRPr="00236C63">
        <w:rPr>
          <w:bCs/>
          <w:sz w:val="20"/>
          <w:szCs w:val="20"/>
        </w:rPr>
        <w:t>Unikać zrzutów do środowiska wodnego.</w:t>
      </w:r>
      <w:r w:rsidR="00236C63">
        <w:rPr>
          <w:bCs/>
          <w:sz w:val="20"/>
          <w:szCs w:val="20"/>
        </w:rPr>
        <w:br/>
      </w: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8450"/>
      </w:tblGrid>
      <w:tr w:rsidR="007821AB" w14:paraId="5DB66BC2" w14:textId="77777777" w:rsidTr="00C31FE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1E74AA0" w14:textId="0330D87B" w:rsidR="007821AB" w:rsidRDefault="00C31FE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SEKCJA</w:t>
            </w:r>
            <w:r w:rsidR="007821AB">
              <w:rPr>
                <w:b/>
                <w:bCs/>
                <w:sz w:val="20"/>
                <w:szCs w:val="20"/>
              </w:rPr>
              <w:t xml:space="preserve"> 9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21268483" w14:textId="4D8830E3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24D7">
              <w:rPr>
                <w:sz w:val="20"/>
                <w:szCs w:val="20"/>
              </w:rPr>
              <w:t xml:space="preserve">                </w:t>
            </w:r>
            <w:r w:rsidR="00C31FE7">
              <w:rPr>
                <w:b/>
                <w:bCs/>
                <w:sz w:val="20"/>
                <w:szCs w:val="20"/>
              </w:rPr>
              <w:t>WŁAŚCIWOŚCI FIZYCZNE I CHEMICZNE</w:t>
            </w:r>
          </w:p>
        </w:tc>
      </w:tr>
    </w:tbl>
    <w:p w14:paraId="3A50DDF9" w14:textId="77777777" w:rsidR="00B52B20" w:rsidRDefault="00B52B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4B6073E5" w14:textId="3C0D3D54" w:rsidR="000846A2" w:rsidRPr="00F313D9" w:rsidRDefault="00B52B20" w:rsidP="00F313D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F313D9">
        <w:rPr>
          <w:b/>
          <w:sz w:val="20"/>
          <w:szCs w:val="20"/>
        </w:rPr>
        <w:t xml:space="preserve">9.1 </w:t>
      </w:r>
      <w:r w:rsidR="009A349C">
        <w:rPr>
          <w:b/>
          <w:sz w:val="20"/>
          <w:szCs w:val="20"/>
        </w:rPr>
        <w:tab/>
      </w:r>
      <w:r w:rsidRPr="00F313D9">
        <w:rPr>
          <w:b/>
          <w:sz w:val="20"/>
          <w:szCs w:val="20"/>
        </w:rPr>
        <w:t xml:space="preserve">Informacje na temat podstawowych właściwości fizycznych i chemicznych </w:t>
      </w:r>
    </w:p>
    <w:p w14:paraId="4E4AFB3F" w14:textId="71294BBD" w:rsidR="00F313D9" w:rsidRPr="00F313D9" w:rsidRDefault="00F313D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628011D6" w14:textId="4695AE79" w:rsidR="00247666" w:rsidRPr="0065687D" w:rsidRDefault="00DD7503" w:rsidP="0065687D">
      <w:pPr>
        <w:pStyle w:val="Normal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6A19A4">
        <w:rPr>
          <w:b/>
          <w:bCs/>
          <w:sz w:val="20"/>
          <w:szCs w:val="20"/>
        </w:rPr>
        <w:t>Stan skupienia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47666" w:rsidRPr="006A19A4">
        <w:rPr>
          <w:sz w:val="20"/>
          <w:szCs w:val="20"/>
        </w:rPr>
        <w:t>Ciecz</w:t>
      </w:r>
      <w:r w:rsidR="00DF5778">
        <w:rPr>
          <w:sz w:val="20"/>
          <w:szCs w:val="20"/>
        </w:rPr>
        <w:t xml:space="preserve"> (p</w:t>
      </w:r>
      <w:r w:rsidR="00DF5778" w:rsidRPr="00DF5778">
        <w:rPr>
          <w:sz w:val="20"/>
          <w:szCs w:val="20"/>
        </w:rPr>
        <w:t>ojemniki pod ciśnieniem na bazie skroplonego gazu)</w:t>
      </w:r>
      <w:r w:rsidR="00866848">
        <w:rPr>
          <w:sz w:val="20"/>
          <w:szCs w:val="20"/>
        </w:rPr>
        <w:br/>
      </w:r>
    </w:p>
    <w:p w14:paraId="085BD190" w14:textId="6C02D31E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b)</w:t>
      </w:r>
      <w:r w:rsidRPr="006A19A4">
        <w:rPr>
          <w:b/>
          <w:bCs/>
          <w:sz w:val="20"/>
          <w:szCs w:val="20"/>
        </w:rPr>
        <w:tab/>
        <w:t>Kolor</w:t>
      </w:r>
      <w:r w:rsidR="00247666" w:rsidRPr="006A19A4">
        <w:rPr>
          <w:b/>
          <w:bCs/>
          <w:sz w:val="20"/>
          <w:szCs w:val="20"/>
        </w:rPr>
        <w:t xml:space="preserve">: </w:t>
      </w:r>
      <w:r w:rsidR="00070F47">
        <w:rPr>
          <w:sz w:val="20"/>
          <w:szCs w:val="20"/>
        </w:rPr>
        <w:t>Bezbarwny</w:t>
      </w:r>
    </w:p>
    <w:p w14:paraId="57118D06" w14:textId="77777777" w:rsidR="00247666" w:rsidRDefault="00247666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2D845BFF" w14:textId="77777777" w:rsidR="009C2B46" w:rsidRPr="006A19A4" w:rsidRDefault="009C2B46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4583486B" w14:textId="436A22BB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6A19A4">
        <w:rPr>
          <w:b/>
          <w:bCs/>
          <w:sz w:val="20"/>
          <w:szCs w:val="20"/>
        </w:rPr>
        <w:t>c)</w:t>
      </w:r>
      <w:r w:rsidRPr="006A19A4">
        <w:rPr>
          <w:b/>
          <w:bCs/>
          <w:sz w:val="20"/>
          <w:szCs w:val="20"/>
        </w:rPr>
        <w:tab/>
        <w:t>Zapach</w:t>
      </w:r>
      <w:r w:rsidR="00247666" w:rsidRPr="006A19A4">
        <w:rPr>
          <w:b/>
          <w:bCs/>
          <w:sz w:val="20"/>
          <w:szCs w:val="20"/>
        </w:rPr>
        <w:t xml:space="preserve">: </w:t>
      </w:r>
      <w:r w:rsidR="00070F47">
        <w:rPr>
          <w:sz w:val="20"/>
          <w:szCs w:val="20"/>
        </w:rPr>
        <w:t>Charakterystyczny</w:t>
      </w:r>
      <w:r w:rsidR="00247666" w:rsidRPr="006A19A4">
        <w:rPr>
          <w:b/>
          <w:bCs/>
          <w:sz w:val="20"/>
          <w:szCs w:val="20"/>
        </w:rPr>
        <w:br/>
      </w:r>
    </w:p>
    <w:p w14:paraId="2DA0CFE4" w14:textId="77777777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d)</w:t>
      </w:r>
      <w:r w:rsidRPr="006A19A4">
        <w:rPr>
          <w:b/>
          <w:bCs/>
          <w:sz w:val="20"/>
          <w:szCs w:val="20"/>
        </w:rPr>
        <w:tab/>
        <w:t>Temperatura topnienia/krzepnięcia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36C63" w:rsidRPr="00236C63">
        <w:rPr>
          <w:sz w:val="20"/>
          <w:szCs w:val="20"/>
        </w:rPr>
        <w:t>Brak dostępnych danych</w:t>
      </w:r>
    </w:p>
    <w:p w14:paraId="587E192C" w14:textId="0D5429F5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5C4E815B" w14:textId="0E581542" w:rsidR="006D7A71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b/>
          <w:bCs/>
          <w:sz w:val="20"/>
          <w:szCs w:val="20"/>
        </w:rPr>
      </w:pPr>
      <w:r w:rsidRPr="006A19A4">
        <w:rPr>
          <w:b/>
          <w:bCs/>
          <w:sz w:val="20"/>
          <w:szCs w:val="20"/>
        </w:rPr>
        <w:t>e)</w:t>
      </w:r>
      <w:r w:rsidRPr="006A19A4">
        <w:rPr>
          <w:b/>
          <w:bCs/>
          <w:sz w:val="20"/>
          <w:szCs w:val="20"/>
        </w:rPr>
        <w:tab/>
        <w:t>Temperatura wrzenia lub początkowa temperatura wrzenia i zakres temperatur wrzenia</w:t>
      </w:r>
      <w:r w:rsidR="00247666" w:rsidRPr="006A19A4">
        <w:rPr>
          <w:b/>
          <w:bCs/>
          <w:sz w:val="20"/>
          <w:szCs w:val="20"/>
        </w:rPr>
        <w:t xml:space="preserve">: </w:t>
      </w:r>
    </w:p>
    <w:p w14:paraId="789880D3" w14:textId="0B37C904" w:rsidR="00DD7503" w:rsidRPr="006A19A4" w:rsidRDefault="006D7A71" w:rsidP="009164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9F099A">
        <w:rPr>
          <w:sz w:val="20"/>
          <w:szCs w:val="20"/>
        </w:rPr>
        <w:t>Brak</w:t>
      </w:r>
      <w:r>
        <w:rPr>
          <w:sz w:val="20"/>
          <w:szCs w:val="20"/>
        </w:rPr>
        <w:t xml:space="preserve"> </w:t>
      </w:r>
      <w:r w:rsidR="009F099A">
        <w:rPr>
          <w:sz w:val="20"/>
          <w:szCs w:val="20"/>
        </w:rPr>
        <w:t>dostępnych danych</w:t>
      </w:r>
      <w:r w:rsidR="007A3BDF">
        <w:rPr>
          <w:sz w:val="20"/>
          <w:szCs w:val="20"/>
        </w:rPr>
        <w:br/>
      </w:r>
    </w:p>
    <w:p w14:paraId="376587E1" w14:textId="26CA97F4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f)</w:t>
      </w:r>
      <w:r w:rsidRPr="006A19A4">
        <w:rPr>
          <w:b/>
          <w:bCs/>
          <w:sz w:val="20"/>
          <w:szCs w:val="20"/>
        </w:rPr>
        <w:tab/>
        <w:t>Palność materiałów</w:t>
      </w:r>
      <w:r w:rsidR="00247666" w:rsidRPr="006A19A4">
        <w:rPr>
          <w:b/>
          <w:bCs/>
          <w:sz w:val="20"/>
          <w:szCs w:val="20"/>
        </w:rPr>
        <w:t xml:space="preserve">: </w:t>
      </w:r>
      <w:r w:rsidR="00631D22" w:rsidRPr="00631D22">
        <w:rPr>
          <w:sz w:val="20"/>
          <w:szCs w:val="20"/>
        </w:rPr>
        <w:t>Skrajnie łatwopalny aerozol</w:t>
      </w:r>
      <w:r w:rsidR="000C2752">
        <w:rPr>
          <w:sz w:val="20"/>
          <w:szCs w:val="20"/>
        </w:rPr>
        <w:br/>
      </w:r>
    </w:p>
    <w:p w14:paraId="618C1870" w14:textId="4D1A8DD1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g)</w:t>
      </w:r>
      <w:r w:rsidRPr="006A19A4">
        <w:rPr>
          <w:b/>
          <w:bCs/>
          <w:sz w:val="20"/>
          <w:szCs w:val="20"/>
        </w:rPr>
        <w:tab/>
        <w:t>Dolna i górna granica wybuchowości</w:t>
      </w:r>
      <w:r w:rsidR="00247666" w:rsidRPr="006A19A4">
        <w:rPr>
          <w:b/>
          <w:bCs/>
          <w:sz w:val="20"/>
          <w:szCs w:val="20"/>
        </w:rPr>
        <w:t xml:space="preserve">: </w:t>
      </w:r>
      <w:r w:rsidR="009F099A">
        <w:rPr>
          <w:sz w:val="20"/>
          <w:szCs w:val="20"/>
        </w:rPr>
        <w:t>Brak dostępnych danych</w:t>
      </w:r>
      <w:r w:rsidR="00247666" w:rsidRPr="006A19A4">
        <w:rPr>
          <w:sz w:val="20"/>
          <w:szCs w:val="20"/>
        </w:rPr>
        <w:br/>
      </w:r>
    </w:p>
    <w:p w14:paraId="6A21B138" w14:textId="77777777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h)</w:t>
      </w:r>
      <w:r w:rsidRPr="006A19A4">
        <w:rPr>
          <w:b/>
          <w:bCs/>
          <w:sz w:val="20"/>
          <w:szCs w:val="20"/>
        </w:rPr>
        <w:tab/>
        <w:t>Temperatura zapłonu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36C63" w:rsidRPr="00236C63">
        <w:rPr>
          <w:sz w:val="20"/>
          <w:szCs w:val="20"/>
        </w:rPr>
        <w:t>Brak dostępnych danych</w:t>
      </w:r>
    </w:p>
    <w:p w14:paraId="5692653D" w14:textId="1CF6A026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5B30A776" w14:textId="77777777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i)</w:t>
      </w:r>
      <w:r w:rsidRPr="006A19A4">
        <w:rPr>
          <w:b/>
          <w:bCs/>
          <w:sz w:val="20"/>
          <w:szCs w:val="20"/>
        </w:rPr>
        <w:tab/>
        <w:t>Temperatura samozapłonu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36C63" w:rsidRPr="00236C63">
        <w:rPr>
          <w:sz w:val="20"/>
          <w:szCs w:val="20"/>
        </w:rPr>
        <w:t>Brak dostępnych danych</w:t>
      </w:r>
    </w:p>
    <w:p w14:paraId="4942CC39" w14:textId="4C78BC94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</w:p>
    <w:p w14:paraId="22A1723D" w14:textId="56BBF978" w:rsidR="00DD7503" w:rsidRPr="006A19A4" w:rsidRDefault="00DD7503" w:rsidP="00BC4DF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j)</w:t>
      </w:r>
      <w:r w:rsidRPr="006A19A4">
        <w:rPr>
          <w:b/>
          <w:bCs/>
          <w:sz w:val="20"/>
          <w:szCs w:val="20"/>
        </w:rPr>
        <w:tab/>
        <w:t>Temperatura rozkładu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47666" w:rsidRPr="006A19A4">
        <w:rPr>
          <w:sz w:val="20"/>
          <w:szCs w:val="20"/>
        </w:rPr>
        <w:t>Brak dostępnych danych</w:t>
      </w:r>
      <w:r w:rsidR="00916472">
        <w:rPr>
          <w:sz w:val="20"/>
          <w:szCs w:val="20"/>
        </w:rPr>
        <w:br/>
      </w:r>
    </w:p>
    <w:p w14:paraId="284FA9C0" w14:textId="77777777" w:rsidR="0051601E" w:rsidRPr="0051601E" w:rsidRDefault="00DD7503" w:rsidP="0051601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k)</w:t>
      </w:r>
      <w:r w:rsidRPr="006A19A4">
        <w:rPr>
          <w:b/>
          <w:bCs/>
          <w:sz w:val="20"/>
          <w:szCs w:val="20"/>
        </w:rPr>
        <w:tab/>
      </w:r>
      <w:proofErr w:type="spellStart"/>
      <w:r w:rsidRPr="006A19A4">
        <w:rPr>
          <w:b/>
          <w:bCs/>
          <w:sz w:val="20"/>
          <w:szCs w:val="20"/>
        </w:rPr>
        <w:t>pH</w:t>
      </w:r>
      <w:proofErr w:type="spellEnd"/>
      <w:r w:rsidR="00247666" w:rsidRPr="006A19A4">
        <w:rPr>
          <w:b/>
          <w:bCs/>
          <w:sz w:val="20"/>
          <w:szCs w:val="20"/>
        </w:rPr>
        <w:t xml:space="preserve">: </w:t>
      </w:r>
      <w:r w:rsidR="0051601E" w:rsidRPr="0051601E">
        <w:rPr>
          <w:sz w:val="20"/>
          <w:szCs w:val="20"/>
        </w:rPr>
        <w:t>Brak dostępnych danych</w:t>
      </w:r>
    </w:p>
    <w:p w14:paraId="26A8453C" w14:textId="53E2B1A7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2074D5AE" w14:textId="4B457423" w:rsidR="00DD7503" w:rsidRPr="00E05110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l)</w:t>
      </w:r>
      <w:r w:rsidRPr="006A19A4">
        <w:rPr>
          <w:b/>
          <w:bCs/>
          <w:sz w:val="20"/>
          <w:szCs w:val="20"/>
        </w:rPr>
        <w:tab/>
        <w:t>Lepkość kinematyczna</w:t>
      </w:r>
      <w:r w:rsidR="00247666" w:rsidRPr="006A19A4">
        <w:rPr>
          <w:b/>
          <w:bCs/>
          <w:sz w:val="20"/>
          <w:szCs w:val="20"/>
        </w:rPr>
        <w:t xml:space="preserve">: </w:t>
      </w:r>
      <w:r w:rsidR="00DF5778">
        <w:rPr>
          <w:sz w:val="20"/>
          <w:szCs w:val="20"/>
        </w:rPr>
        <w:t>Brak dostępnych danych</w:t>
      </w:r>
    </w:p>
    <w:p w14:paraId="24B51354" w14:textId="77777777" w:rsidR="00F30FBA" w:rsidRPr="006A19A4" w:rsidRDefault="00F30FBA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08767879" w14:textId="77777777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m)</w:t>
      </w:r>
      <w:r w:rsidRPr="006A19A4">
        <w:rPr>
          <w:b/>
          <w:bCs/>
          <w:sz w:val="20"/>
          <w:szCs w:val="20"/>
        </w:rPr>
        <w:tab/>
        <w:t>Rozpuszczalność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36C63" w:rsidRPr="00236C63">
        <w:rPr>
          <w:sz w:val="20"/>
          <w:szCs w:val="20"/>
        </w:rPr>
        <w:t>Brak dostępnych danych</w:t>
      </w:r>
    </w:p>
    <w:p w14:paraId="3D36479B" w14:textId="65666757" w:rsidR="00DD7503" w:rsidRPr="006A19A4" w:rsidRDefault="00DD7503" w:rsidP="002043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sz w:val="20"/>
          <w:szCs w:val="20"/>
        </w:rPr>
      </w:pPr>
    </w:p>
    <w:p w14:paraId="6665E584" w14:textId="2AC92662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40" w:hanging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n)</w:t>
      </w:r>
      <w:r w:rsidRPr="006A19A4">
        <w:rPr>
          <w:b/>
          <w:bCs/>
          <w:sz w:val="20"/>
          <w:szCs w:val="20"/>
        </w:rPr>
        <w:tab/>
        <w:t>Współczynnik podziału n-</w:t>
      </w:r>
      <w:proofErr w:type="spellStart"/>
      <w:r w:rsidRPr="006A19A4">
        <w:rPr>
          <w:b/>
          <w:bCs/>
          <w:sz w:val="20"/>
          <w:szCs w:val="20"/>
        </w:rPr>
        <w:t>oktanol</w:t>
      </w:r>
      <w:proofErr w:type="spellEnd"/>
      <w:r w:rsidRPr="006A19A4">
        <w:rPr>
          <w:b/>
          <w:bCs/>
          <w:sz w:val="20"/>
          <w:szCs w:val="20"/>
        </w:rPr>
        <w:t>/woda (wartość współczynnika log)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47666" w:rsidRPr="006A19A4">
        <w:rPr>
          <w:sz w:val="20"/>
          <w:szCs w:val="20"/>
        </w:rPr>
        <w:t>Brak dostępnych danych</w:t>
      </w:r>
      <w:r w:rsidR="00247666" w:rsidRPr="006A19A4">
        <w:rPr>
          <w:sz w:val="20"/>
          <w:szCs w:val="20"/>
        </w:rPr>
        <w:br/>
      </w:r>
    </w:p>
    <w:p w14:paraId="1D035306" w14:textId="77777777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o)</w:t>
      </w:r>
      <w:r w:rsidRPr="006A19A4">
        <w:rPr>
          <w:b/>
          <w:bCs/>
          <w:sz w:val="20"/>
          <w:szCs w:val="20"/>
        </w:rPr>
        <w:tab/>
        <w:t>Prężność pary</w:t>
      </w:r>
      <w:r w:rsidR="00247666" w:rsidRPr="006A19A4">
        <w:rPr>
          <w:b/>
          <w:bCs/>
          <w:sz w:val="20"/>
          <w:szCs w:val="20"/>
        </w:rPr>
        <w:t xml:space="preserve">: </w:t>
      </w:r>
      <w:r w:rsidR="00236C63" w:rsidRPr="00236C63">
        <w:rPr>
          <w:sz w:val="20"/>
          <w:szCs w:val="20"/>
        </w:rPr>
        <w:t>Brak dostępnych danych</w:t>
      </w:r>
    </w:p>
    <w:p w14:paraId="6E22DB7B" w14:textId="2394DF14" w:rsidR="00DD7503" w:rsidRPr="006A19A4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7CF886AD" w14:textId="323C384E" w:rsidR="00236C63" w:rsidRPr="00236C63" w:rsidRDefault="00DD7503" w:rsidP="00236C6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A19A4">
        <w:rPr>
          <w:b/>
          <w:bCs/>
          <w:sz w:val="20"/>
          <w:szCs w:val="20"/>
        </w:rPr>
        <w:t>p)</w:t>
      </w:r>
      <w:r w:rsidRPr="006A19A4">
        <w:rPr>
          <w:b/>
          <w:bCs/>
          <w:sz w:val="20"/>
          <w:szCs w:val="20"/>
        </w:rPr>
        <w:tab/>
        <w:t>Gęstość lub gęstość względna</w:t>
      </w:r>
      <w:r w:rsidR="00247666" w:rsidRPr="006A19A4">
        <w:rPr>
          <w:b/>
          <w:bCs/>
          <w:sz w:val="20"/>
          <w:szCs w:val="20"/>
        </w:rPr>
        <w:t xml:space="preserve">: </w:t>
      </w:r>
      <w:r w:rsidR="0051601E">
        <w:rPr>
          <w:sz w:val="20"/>
          <w:szCs w:val="20"/>
        </w:rPr>
        <w:t>0.81</w:t>
      </w:r>
      <w:r w:rsidR="00070F47">
        <w:rPr>
          <w:sz w:val="20"/>
          <w:szCs w:val="20"/>
        </w:rPr>
        <w:t>-</w:t>
      </w:r>
      <w:r w:rsidR="00580CFA">
        <w:rPr>
          <w:sz w:val="20"/>
          <w:szCs w:val="20"/>
        </w:rPr>
        <w:t xml:space="preserve">0.85 </w:t>
      </w:r>
      <w:r w:rsidR="00070F47">
        <w:rPr>
          <w:sz w:val="20"/>
          <w:szCs w:val="20"/>
        </w:rPr>
        <w:t>g/cm</w:t>
      </w:r>
      <w:r w:rsidR="00070F47" w:rsidRPr="00070F47">
        <w:rPr>
          <w:sz w:val="20"/>
          <w:szCs w:val="20"/>
          <w:vertAlign w:val="superscript"/>
        </w:rPr>
        <w:t>3</w:t>
      </w:r>
      <w:r w:rsidR="00070F47">
        <w:rPr>
          <w:sz w:val="20"/>
          <w:szCs w:val="20"/>
        </w:rPr>
        <w:t xml:space="preserve"> </w:t>
      </w:r>
    </w:p>
    <w:p w14:paraId="4A4AF86A" w14:textId="6553A0B5" w:rsidR="00DD7503" w:rsidRPr="00F77FB7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3928E8BA" w14:textId="280EAD3A" w:rsidR="00DD7503" w:rsidRPr="00247666" w:rsidRDefault="00DD7503" w:rsidP="0074721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F77FB7">
        <w:rPr>
          <w:b/>
          <w:bCs/>
          <w:sz w:val="20"/>
          <w:szCs w:val="20"/>
        </w:rPr>
        <w:t>q)</w:t>
      </w:r>
      <w:r w:rsidRPr="00F77FB7">
        <w:rPr>
          <w:b/>
          <w:bCs/>
          <w:sz w:val="20"/>
          <w:szCs w:val="20"/>
        </w:rPr>
        <w:tab/>
        <w:t>Względna gęstość pary</w:t>
      </w:r>
      <w:r w:rsidR="00247666" w:rsidRPr="00F77FB7">
        <w:rPr>
          <w:b/>
          <w:bCs/>
          <w:sz w:val="20"/>
          <w:szCs w:val="20"/>
        </w:rPr>
        <w:t xml:space="preserve">: </w:t>
      </w:r>
      <w:r w:rsidR="00247666" w:rsidRPr="00F77FB7">
        <w:rPr>
          <w:sz w:val="20"/>
          <w:szCs w:val="20"/>
        </w:rPr>
        <w:t>Brak dostępnych danych</w:t>
      </w:r>
      <w:r w:rsidR="00CA7277">
        <w:rPr>
          <w:sz w:val="20"/>
          <w:szCs w:val="20"/>
        </w:rPr>
        <w:br/>
      </w:r>
    </w:p>
    <w:p w14:paraId="7292B235" w14:textId="41928C22" w:rsidR="00DF1F1D" w:rsidRDefault="00DD7503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247666">
        <w:rPr>
          <w:b/>
          <w:bCs/>
          <w:sz w:val="20"/>
          <w:szCs w:val="20"/>
        </w:rPr>
        <w:t>r)</w:t>
      </w:r>
      <w:r w:rsidRPr="00247666">
        <w:rPr>
          <w:b/>
          <w:bCs/>
          <w:sz w:val="20"/>
          <w:szCs w:val="20"/>
        </w:rPr>
        <w:tab/>
        <w:t>Charakterystyka cząsteczek</w:t>
      </w:r>
      <w:r w:rsidR="00247666">
        <w:rPr>
          <w:b/>
          <w:bCs/>
          <w:sz w:val="20"/>
          <w:szCs w:val="20"/>
        </w:rPr>
        <w:t xml:space="preserve">: </w:t>
      </w:r>
      <w:r w:rsidR="00247666">
        <w:rPr>
          <w:sz w:val="20"/>
          <w:szCs w:val="20"/>
        </w:rPr>
        <w:t>Brak dostępnych danych</w:t>
      </w:r>
    </w:p>
    <w:p w14:paraId="23B3E153" w14:textId="77777777" w:rsidR="004D716A" w:rsidRPr="00F313D9" w:rsidRDefault="004D716A" w:rsidP="0017685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367FBA08" w14:textId="62F6A2A5" w:rsidR="00F313D9" w:rsidRDefault="00B52B20" w:rsidP="00F313D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F313D9">
        <w:rPr>
          <w:b/>
          <w:sz w:val="20"/>
          <w:szCs w:val="20"/>
        </w:rPr>
        <w:t xml:space="preserve">9.2 </w:t>
      </w:r>
      <w:r w:rsidR="009A349C">
        <w:rPr>
          <w:b/>
          <w:sz w:val="20"/>
          <w:szCs w:val="20"/>
        </w:rPr>
        <w:tab/>
      </w:r>
      <w:r w:rsidRPr="00F313D9">
        <w:rPr>
          <w:b/>
          <w:sz w:val="20"/>
          <w:szCs w:val="20"/>
        </w:rPr>
        <w:t xml:space="preserve">Inne informacje </w:t>
      </w:r>
    </w:p>
    <w:p w14:paraId="632E7FE0" w14:textId="77777777" w:rsidR="00CC7359" w:rsidRDefault="00CC7359" w:rsidP="00F313D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B728242" w14:textId="32695D02" w:rsidR="00DD7503" w:rsidRPr="00F313D9" w:rsidRDefault="00DD7503" w:rsidP="00F313D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9.2.1.</w:t>
      </w:r>
      <w:r>
        <w:rPr>
          <w:b/>
          <w:sz w:val="20"/>
          <w:szCs w:val="20"/>
        </w:rPr>
        <w:tab/>
      </w:r>
      <w:r w:rsidRPr="00DD7503">
        <w:rPr>
          <w:b/>
          <w:sz w:val="20"/>
          <w:szCs w:val="20"/>
        </w:rPr>
        <w:t>Informacje dotyczące klas zagrożenia fizycznego</w:t>
      </w:r>
    </w:p>
    <w:p w14:paraId="7A90C430" w14:textId="027D5892" w:rsidR="00236C63" w:rsidRPr="00907F64" w:rsidRDefault="00DD7503" w:rsidP="00631D2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bookmarkStart w:id="2" w:name="_Hlk68678933"/>
      <w:r w:rsidR="00907F64">
        <w:rPr>
          <w:b/>
          <w:bCs/>
          <w:sz w:val="20"/>
          <w:szCs w:val="20"/>
        </w:rPr>
        <w:br/>
      </w:r>
      <w:r w:rsidR="00631D22" w:rsidRPr="00631D22">
        <w:rPr>
          <w:b/>
          <w:bCs/>
          <w:sz w:val="20"/>
          <w:szCs w:val="20"/>
        </w:rPr>
        <w:t>Aerozole:</w:t>
      </w:r>
      <w:r w:rsidR="00631D22">
        <w:rPr>
          <w:sz w:val="20"/>
          <w:szCs w:val="20"/>
        </w:rPr>
        <w:t xml:space="preserve"> </w:t>
      </w:r>
      <w:r w:rsidR="00631D22" w:rsidRPr="00631D22">
        <w:rPr>
          <w:sz w:val="20"/>
          <w:szCs w:val="20"/>
        </w:rPr>
        <w:t>Skrajnie łatwopalny aerozol.</w:t>
      </w:r>
      <w:r w:rsidR="00631D22">
        <w:rPr>
          <w:sz w:val="20"/>
          <w:szCs w:val="20"/>
        </w:rPr>
        <w:t xml:space="preserve"> </w:t>
      </w:r>
      <w:r w:rsidR="00631D22" w:rsidRPr="00631D22">
        <w:rPr>
          <w:sz w:val="20"/>
          <w:szCs w:val="20"/>
        </w:rPr>
        <w:t>Pojemnik pod ciśnieniem: Ogrzanie grozi wybuchem.</w:t>
      </w:r>
    </w:p>
    <w:bookmarkEnd w:id="2"/>
    <w:p w14:paraId="68E9BE4D" w14:textId="6A368E73" w:rsidR="00150A22" w:rsidRDefault="00150A22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35E39C9" w14:textId="77777777" w:rsidR="00150A22" w:rsidRPr="00150A22" w:rsidRDefault="00150A22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150A22">
        <w:rPr>
          <w:b/>
          <w:bCs/>
          <w:sz w:val="20"/>
          <w:szCs w:val="20"/>
        </w:rPr>
        <w:t>9.2.2.</w:t>
      </w:r>
      <w:r w:rsidRPr="00150A22">
        <w:rPr>
          <w:b/>
          <w:bCs/>
          <w:sz w:val="20"/>
          <w:szCs w:val="20"/>
        </w:rPr>
        <w:tab/>
        <w:t>Inne właściwości bezpieczeństwa</w:t>
      </w:r>
    </w:p>
    <w:p w14:paraId="1C46B03F" w14:textId="77777777" w:rsidR="007A3BDF" w:rsidRDefault="007A3BDF" w:rsidP="00DD7503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A03C2FE" w14:textId="34478441" w:rsidR="00150A22" w:rsidRDefault="00150A22" w:rsidP="000404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4043A">
        <w:rPr>
          <w:sz w:val="20"/>
          <w:szCs w:val="20"/>
        </w:rPr>
        <w:t>Nie dotyczy.</w:t>
      </w:r>
    </w:p>
    <w:p w14:paraId="772A3A3D" w14:textId="260425E6" w:rsidR="00E05110" w:rsidRPr="00F313D9" w:rsidRDefault="00D05FD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8450"/>
      </w:tblGrid>
      <w:tr w:rsidR="007821AB" w14:paraId="2FAA0A53" w14:textId="77777777" w:rsidTr="00C31FE7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1CA9F0ED" w14:textId="03ED8BA1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F313D9">
              <w:rPr>
                <w:sz w:val="20"/>
                <w:szCs w:val="20"/>
              </w:rPr>
              <w:t xml:space="preserve"> </w:t>
            </w:r>
            <w:r w:rsidR="00C31FE7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10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3E8C83D3" w14:textId="0F67DC12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1524D7">
              <w:rPr>
                <w:sz w:val="20"/>
                <w:szCs w:val="20"/>
              </w:rPr>
              <w:t xml:space="preserve">                 </w:t>
            </w:r>
            <w:r w:rsidR="003E0DDE">
              <w:rPr>
                <w:sz w:val="20"/>
                <w:szCs w:val="20"/>
              </w:rPr>
              <w:t xml:space="preserve"> </w:t>
            </w:r>
            <w:r w:rsidR="00C31FE7">
              <w:rPr>
                <w:b/>
                <w:bCs/>
                <w:sz w:val="20"/>
                <w:szCs w:val="20"/>
              </w:rPr>
              <w:t>STABILNOŚĆ</w:t>
            </w:r>
            <w:r w:rsidR="00150A22">
              <w:rPr>
                <w:b/>
                <w:bCs/>
                <w:sz w:val="20"/>
                <w:szCs w:val="20"/>
              </w:rPr>
              <w:t xml:space="preserve"> </w:t>
            </w:r>
            <w:r w:rsidR="00C31FE7">
              <w:rPr>
                <w:b/>
                <w:bCs/>
                <w:sz w:val="20"/>
                <w:szCs w:val="20"/>
              </w:rPr>
              <w:t>I REAKTYWNOŚĆ</w:t>
            </w:r>
          </w:p>
        </w:tc>
      </w:tr>
    </w:tbl>
    <w:p w14:paraId="1083E544" w14:textId="77777777" w:rsidR="00204355" w:rsidRDefault="002043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BD2325A" w14:textId="2ACA79B2" w:rsidR="00E130BC" w:rsidRDefault="00E130B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087922">
        <w:rPr>
          <w:b/>
          <w:sz w:val="20"/>
          <w:szCs w:val="20"/>
        </w:rPr>
        <w:t xml:space="preserve">10.1 </w:t>
      </w:r>
      <w:r w:rsidR="009A349C">
        <w:rPr>
          <w:b/>
          <w:sz w:val="20"/>
          <w:szCs w:val="20"/>
        </w:rPr>
        <w:tab/>
      </w:r>
      <w:r w:rsidRPr="00087922">
        <w:rPr>
          <w:b/>
          <w:sz w:val="20"/>
          <w:szCs w:val="20"/>
        </w:rPr>
        <w:t xml:space="preserve">Reaktywność </w:t>
      </w:r>
    </w:p>
    <w:p w14:paraId="51FAD461" w14:textId="77777777" w:rsidR="00866848" w:rsidRPr="00087922" w:rsidRDefault="0086684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E88AACD" w14:textId="76AD2DEE" w:rsidR="00482E19" w:rsidRPr="00087922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A6A06" w:rsidRPr="004A6A06">
        <w:rPr>
          <w:sz w:val="20"/>
          <w:szCs w:val="20"/>
        </w:rPr>
        <w:t>Skrajnie łatwopalny aerozol. Pojemnik pod ciśnieniem: Może pęknąć po podgrzaniu.</w:t>
      </w:r>
      <w:r w:rsidR="004A6A06">
        <w:rPr>
          <w:sz w:val="20"/>
          <w:szCs w:val="20"/>
        </w:rPr>
        <w:br/>
      </w:r>
    </w:p>
    <w:p w14:paraId="6340CC1B" w14:textId="34AB6EC4" w:rsidR="00E130BC" w:rsidRDefault="00E130B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087922">
        <w:rPr>
          <w:b/>
          <w:sz w:val="20"/>
          <w:szCs w:val="20"/>
        </w:rPr>
        <w:t xml:space="preserve">10.2 </w:t>
      </w:r>
      <w:r w:rsidR="009A349C">
        <w:rPr>
          <w:b/>
          <w:sz w:val="20"/>
          <w:szCs w:val="20"/>
        </w:rPr>
        <w:tab/>
      </w:r>
      <w:r w:rsidRPr="00087922">
        <w:rPr>
          <w:b/>
          <w:sz w:val="20"/>
          <w:szCs w:val="20"/>
        </w:rPr>
        <w:t xml:space="preserve">Stabilność chemiczna </w:t>
      </w:r>
    </w:p>
    <w:p w14:paraId="74D4D5D5" w14:textId="77777777" w:rsidR="00295F4D" w:rsidRPr="00087922" w:rsidRDefault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604174B6" w14:textId="520B47C7" w:rsidR="0071271B" w:rsidRDefault="0004043A" w:rsidP="0004043A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04043A">
        <w:rPr>
          <w:rFonts w:ascii="Arial" w:hAnsi="Arial" w:cs="Arial"/>
        </w:rPr>
        <w:t>Produkt jest stabilny w normalnych warunkach magazynowania i stosowania.</w:t>
      </w:r>
    </w:p>
    <w:p w14:paraId="15CD6C6C" w14:textId="77777777" w:rsidR="0004043A" w:rsidRPr="00D42208" w:rsidRDefault="0004043A" w:rsidP="0004043A">
      <w:pPr>
        <w:widowControl/>
        <w:rPr>
          <w:rFonts w:ascii="Arial" w:hAnsi="Arial" w:cs="Arial"/>
          <w:b/>
        </w:rPr>
      </w:pPr>
    </w:p>
    <w:p w14:paraId="78D4E29D" w14:textId="7CA92AA5" w:rsidR="00087922" w:rsidRPr="00D42208" w:rsidRDefault="00087922" w:rsidP="00087922">
      <w:pPr>
        <w:widowControl/>
        <w:rPr>
          <w:rFonts w:ascii="Arial" w:hAnsi="Arial" w:cs="Arial"/>
          <w:b/>
        </w:rPr>
      </w:pPr>
      <w:r w:rsidRPr="00D42208">
        <w:rPr>
          <w:rFonts w:ascii="Arial" w:hAnsi="Arial" w:cs="Arial"/>
          <w:b/>
        </w:rPr>
        <w:t xml:space="preserve">10.3 </w:t>
      </w:r>
      <w:r w:rsidR="009A349C" w:rsidRPr="00D42208">
        <w:rPr>
          <w:rFonts w:ascii="Arial" w:hAnsi="Arial" w:cs="Arial"/>
          <w:b/>
        </w:rPr>
        <w:t xml:space="preserve">  </w:t>
      </w:r>
      <w:r w:rsidRPr="00D42208">
        <w:rPr>
          <w:rFonts w:ascii="Arial" w:hAnsi="Arial" w:cs="Arial"/>
          <w:b/>
        </w:rPr>
        <w:t>Możliwość występowania niebezpiecznych reakcji</w:t>
      </w:r>
    </w:p>
    <w:p w14:paraId="5BD4AC18" w14:textId="77777777" w:rsidR="0091583A" w:rsidRPr="00D42208" w:rsidRDefault="0091583A" w:rsidP="00087922">
      <w:pPr>
        <w:widowControl/>
        <w:rPr>
          <w:rFonts w:ascii="Arial" w:hAnsi="Arial" w:cs="Arial"/>
          <w:b/>
        </w:rPr>
      </w:pPr>
    </w:p>
    <w:p w14:paraId="41939F7E" w14:textId="331E06A2" w:rsidR="00AB362B" w:rsidRPr="00D42208" w:rsidRDefault="009A349C" w:rsidP="00087922">
      <w:pPr>
        <w:widowControl/>
        <w:rPr>
          <w:rFonts w:ascii="Arial" w:hAnsi="Arial" w:cs="Arial"/>
        </w:rPr>
      </w:pPr>
      <w:r w:rsidRPr="00D42208">
        <w:rPr>
          <w:rFonts w:ascii="Arial" w:hAnsi="Arial" w:cs="Arial"/>
        </w:rPr>
        <w:t xml:space="preserve">        </w:t>
      </w:r>
      <w:r w:rsidR="004A6A06" w:rsidRPr="004A6A06">
        <w:rPr>
          <w:rFonts w:ascii="Arial" w:hAnsi="Arial" w:cs="Arial"/>
        </w:rPr>
        <w:t>W normalnych warunkach użytkowania nie są znane żadne niebezpieczne reakcje.</w:t>
      </w:r>
      <w:r w:rsidR="004A6A06">
        <w:rPr>
          <w:rFonts w:ascii="Arial" w:hAnsi="Arial" w:cs="Arial"/>
        </w:rPr>
        <w:br/>
      </w:r>
    </w:p>
    <w:p w14:paraId="1F3B92B4" w14:textId="2CB22D55" w:rsidR="006327BE" w:rsidRDefault="00087922" w:rsidP="00236C63">
      <w:pPr>
        <w:widowControl/>
        <w:rPr>
          <w:rFonts w:ascii="Arial" w:hAnsi="Arial" w:cs="Arial"/>
        </w:rPr>
      </w:pPr>
      <w:r w:rsidRPr="00D42208">
        <w:rPr>
          <w:rFonts w:ascii="Arial" w:hAnsi="Arial" w:cs="Arial"/>
          <w:b/>
        </w:rPr>
        <w:t xml:space="preserve">10.4 </w:t>
      </w:r>
      <w:r w:rsidR="009A349C" w:rsidRPr="00D42208">
        <w:rPr>
          <w:rFonts w:ascii="Arial" w:hAnsi="Arial" w:cs="Arial"/>
          <w:b/>
        </w:rPr>
        <w:t xml:space="preserve">  </w:t>
      </w:r>
      <w:r w:rsidRPr="00D42208">
        <w:rPr>
          <w:rFonts w:ascii="Arial" w:hAnsi="Arial" w:cs="Arial"/>
          <w:b/>
        </w:rPr>
        <w:t>Warunki, których należy unikać</w:t>
      </w:r>
      <w:r w:rsidR="00236C63">
        <w:rPr>
          <w:rFonts w:ascii="Arial" w:hAnsi="Arial" w:cs="Arial"/>
          <w:b/>
        </w:rPr>
        <w:br/>
        <w:t xml:space="preserve">       </w:t>
      </w:r>
      <w:r w:rsidR="00236C63">
        <w:rPr>
          <w:rFonts w:ascii="Arial" w:hAnsi="Arial" w:cs="Arial"/>
          <w:b/>
        </w:rPr>
        <w:br/>
        <w:t xml:space="preserve">       </w:t>
      </w:r>
      <w:r w:rsidR="004A6A06" w:rsidRPr="004A6A06">
        <w:rPr>
          <w:rFonts w:ascii="Arial" w:hAnsi="Arial" w:cs="Arial"/>
        </w:rPr>
        <w:t>Unikać kontaktu z gorącymi powierzchniami. Ciepłem. Unikać płomieni i iskier. Wyeliminować wszystkie źródła</w:t>
      </w:r>
      <w:r w:rsidR="004A6A06">
        <w:rPr>
          <w:rFonts w:ascii="Arial" w:hAnsi="Arial" w:cs="Arial"/>
        </w:rPr>
        <w:br/>
        <w:t xml:space="preserve">   </w:t>
      </w:r>
      <w:r w:rsidR="004A6A06" w:rsidRPr="004A6A06">
        <w:rPr>
          <w:rFonts w:ascii="Arial" w:hAnsi="Arial" w:cs="Arial"/>
        </w:rPr>
        <w:t xml:space="preserve"> </w:t>
      </w:r>
      <w:r w:rsidR="004A6A06">
        <w:rPr>
          <w:rFonts w:ascii="Arial" w:hAnsi="Arial" w:cs="Arial"/>
        </w:rPr>
        <w:t xml:space="preserve">    </w:t>
      </w:r>
      <w:r w:rsidR="004A6A06" w:rsidRPr="004A6A06">
        <w:rPr>
          <w:rFonts w:ascii="Arial" w:hAnsi="Arial" w:cs="Arial"/>
        </w:rPr>
        <w:t>zapłonu.</w:t>
      </w:r>
    </w:p>
    <w:p w14:paraId="66B104D3" w14:textId="77777777" w:rsidR="009C2B46" w:rsidRPr="00236C63" w:rsidRDefault="009C2B46" w:rsidP="00236C63">
      <w:pPr>
        <w:widowControl/>
        <w:rPr>
          <w:rFonts w:ascii="Arial" w:hAnsi="Arial" w:cs="Arial"/>
          <w:b/>
        </w:rPr>
      </w:pPr>
    </w:p>
    <w:p w14:paraId="20A88CB4" w14:textId="2D959969" w:rsidR="00087922" w:rsidRPr="00D42208" w:rsidRDefault="00087922" w:rsidP="00087922">
      <w:pPr>
        <w:widowControl/>
        <w:rPr>
          <w:rFonts w:ascii="Arial" w:hAnsi="Arial" w:cs="Arial"/>
          <w:b/>
        </w:rPr>
      </w:pPr>
      <w:r w:rsidRPr="00D42208">
        <w:rPr>
          <w:rFonts w:ascii="Arial" w:hAnsi="Arial" w:cs="Arial"/>
          <w:b/>
        </w:rPr>
        <w:t xml:space="preserve">10.5 </w:t>
      </w:r>
      <w:r w:rsidR="009A349C" w:rsidRPr="00D42208">
        <w:rPr>
          <w:rFonts w:ascii="Arial" w:hAnsi="Arial" w:cs="Arial"/>
          <w:b/>
        </w:rPr>
        <w:t xml:space="preserve">  </w:t>
      </w:r>
      <w:r w:rsidRPr="00D42208">
        <w:rPr>
          <w:rFonts w:ascii="Arial" w:hAnsi="Arial" w:cs="Arial"/>
          <w:b/>
        </w:rPr>
        <w:t>Materiały niezgodne</w:t>
      </w:r>
    </w:p>
    <w:p w14:paraId="65DBC030" w14:textId="36025717" w:rsidR="001524D7" w:rsidRPr="00D42208" w:rsidRDefault="001524D7" w:rsidP="00087922">
      <w:pPr>
        <w:widowControl/>
        <w:rPr>
          <w:rFonts w:ascii="Arial" w:hAnsi="Arial" w:cs="Arial"/>
          <w:b/>
        </w:rPr>
      </w:pPr>
    </w:p>
    <w:p w14:paraId="4D48F980" w14:textId="7885EE6A" w:rsidR="00482E19" w:rsidRPr="00D42208" w:rsidRDefault="004D716A" w:rsidP="004D716A">
      <w:pPr>
        <w:widowControl/>
        <w:rPr>
          <w:rFonts w:ascii="Arial" w:hAnsi="Arial" w:cs="Arial"/>
          <w:bCs/>
        </w:rPr>
      </w:pPr>
      <w:r w:rsidRPr="00D42208">
        <w:rPr>
          <w:rFonts w:ascii="Arial" w:hAnsi="Arial" w:cs="Arial"/>
          <w:b/>
        </w:rPr>
        <w:t xml:space="preserve">       </w:t>
      </w:r>
      <w:r w:rsidR="004A6A06">
        <w:rPr>
          <w:rFonts w:ascii="Arial" w:hAnsi="Arial" w:cs="Arial"/>
        </w:rPr>
        <w:t>Brak dostępnych danych.</w:t>
      </w:r>
    </w:p>
    <w:p w14:paraId="2687B258" w14:textId="77777777" w:rsidR="004D716A" w:rsidRPr="00D42208" w:rsidRDefault="004D716A" w:rsidP="004D716A">
      <w:pPr>
        <w:widowControl/>
        <w:rPr>
          <w:rFonts w:ascii="Arial" w:hAnsi="Arial" w:cs="Arial"/>
        </w:rPr>
      </w:pPr>
    </w:p>
    <w:p w14:paraId="400182A3" w14:textId="77777777" w:rsidR="004A6A06" w:rsidRPr="004A6A06" w:rsidRDefault="00087922" w:rsidP="004A6A06">
      <w:pPr>
        <w:widowControl/>
        <w:rPr>
          <w:rFonts w:ascii="Arial" w:hAnsi="Arial" w:cs="Arial"/>
        </w:rPr>
      </w:pPr>
      <w:r w:rsidRPr="00D42208">
        <w:rPr>
          <w:rFonts w:ascii="Arial" w:hAnsi="Arial" w:cs="Arial"/>
          <w:b/>
        </w:rPr>
        <w:t xml:space="preserve">10.6 </w:t>
      </w:r>
      <w:r w:rsidR="009A349C" w:rsidRPr="00D42208">
        <w:rPr>
          <w:rFonts w:ascii="Arial" w:hAnsi="Arial" w:cs="Arial"/>
          <w:b/>
        </w:rPr>
        <w:t xml:space="preserve">  </w:t>
      </w:r>
      <w:r w:rsidRPr="00D42208">
        <w:rPr>
          <w:rFonts w:ascii="Arial" w:hAnsi="Arial" w:cs="Arial"/>
          <w:b/>
        </w:rPr>
        <w:t>Niebezpieczne produkty rozkładu</w:t>
      </w:r>
      <w:r w:rsidR="006C550B">
        <w:rPr>
          <w:rFonts w:ascii="Arial" w:hAnsi="Arial" w:cs="Arial"/>
          <w:b/>
        </w:rPr>
        <w:br/>
      </w:r>
      <w:r w:rsidR="006C550B">
        <w:rPr>
          <w:rFonts w:ascii="Arial" w:hAnsi="Arial" w:cs="Arial"/>
          <w:b/>
        </w:rPr>
        <w:br/>
      </w:r>
      <w:r w:rsidR="006C550B">
        <w:rPr>
          <w:rFonts w:ascii="Arial" w:hAnsi="Arial" w:cs="Arial"/>
        </w:rPr>
        <w:t xml:space="preserve">        </w:t>
      </w:r>
      <w:r w:rsidR="004A6A06" w:rsidRPr="004A6A06">
        <w:rPr>
          <w:rFonts w:ascii="Arial" w:hAnsi="Arial" w:cs="Arial"/>
        </w:rPr>
        <w:t xml:space="preserve">W normalnych warunkach nie powstają niebezpieczne produkty rozkładu. </w:t>
      </w:r>
    </w:p>
    <w:p w14:paraId="14FD7EF5" w14:textId="77777777" w:rsidR="004A6A06" w:rsidRPr="004A6A06" w:rsidRDefault="004A6A06" w:rsidP="004A6A06">
      <w:pPr>
        <w:widowControl/>
        <w:rPr>
          <w:rFonts w:ascii="Arial" w:hAnsi="Arial" w:cs="Arial"/>
        </w:rPr>
      </w:pPr>
      <w:r w:rsidRPr="004A6A06">
        <w:rPr>
          <w:rFonts w:ascii="Arial" w:hAnsi="Arial" w:cs="Arial"/>
        </w:rPr>
        <w:t xml:space="preserve">        Niebezpieczne produkty spalania: patrz sekcja 5 karty charakterystyki.</w:t>
      </w:r>
    </w:p>
    <w:p w14:paraId="68A3E7A6" w14:textId="77777777" w:rsidR="00B748F3" w:rsidRPr="00E130BC" w:rsidRDefault="00B748F3" w:rsidP="006C550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134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8363"/>
      </w:tblGrid>
      <w:tr w:rsidR="007821AB" w14:paraId="7CD1A7CB" w14:textId="77777777" w:rsidTr="00A5541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2A6ADC0E" w14:textId="4B1241A8" w:rsidR="007821AB" w:rsidRDefault="00C31FE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SEKCJA 11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6088D7F4" w14:textId="23F83099" w:rsidR="007821AB" w:rsidRPr="00C31FE7" w:rsidRDefault="001524D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</w:t>
            </w:r>
            <w:r w:rsidR="00C31FE7" w:rsidRPr="00C31FE7">
              <w:rPr>
                <w:b/>
                <w:sz w:val="20"/>
                <w:szCs w:val="20"/>
              </w:rPr>
              <w:t>INFORMACJE TOKSYKOLOGICZNE</w:t>
            </w:r>
          </w:p>
        </w:tc>
      </w:tr>
    </w:tbl>
    <w:p w14:paraId="121F1621" w14:textId="77777777" w:rsidR="007821AB" w:rsidRPr="00363B06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4DA09B5F" w14:textId="167BBE75" w:rsidR="00363B06" w:rsidRPr="00B461B1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  <w:lang w:val="x-none"/>
        </w:rPr>
      </w:pPr>
      <w:r w:rsidRPr="00363B06">
        <w:rPr>
          <w:b/>
          <w:sz w:val="20"/>
          <w:szCs w:val="20"/>
        </w:rPr>
        <w:t xml:space="preserve">11.1 </w:t>
      </w:r>
      <w:r w:rsidR="009A349C">
        <w:rPr>
          <w:b/>
          <w:sz w:val="20"/>
          <w:szCs w:val="20"/>
        </w:rPr>
        <w:tab/>
      </w:r>
      <w:r w:rsidR="00B461B1" w:rsidRPr="00B461B1">
        <w:rPr>
          <w:b/>
          <w:sz w:val="20"/>
          <w:szCs w:val="20"/>
        </w:rPr>
        <w:t>Informacje na temat klas zagrożenia zdefiniowanych w rozporządzeniu (WE) nr 1272/2008</w:t>
      </w:r>
    </w:p>
    <w:p w14:paraId="26D94BF7" w14:textId="77777777" w:rsidR="00251E70" w:rsidRPr="00363B06" w:rsidRDefault="00251E7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4B8141E" w14:textId="7B6892DB" w:rsidR="005C1A20" w:rsidRPr="0004043A" w:rsidRDefault="009A349C" w:rsidP="005C1A2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B85495" w:rsidRPr="0004043A">
        <w:rPr>
          <w:b/>
          <w:bCs/>
          <w:sz w:val="20"/>
          <w:szCs w:val="20"/>
        </w:rPr>
        <w:t>Toksyczność ostra</w:t>
      </w:r>
      <w:r w:rsidR="00AB2AC3" w:rsidRPr="0004043A">
        <w:rPr>
          <w:b/>
          <w:bCs/>
          <w:sz w:val="20"/>
          <w:szCs w:val="20"/>
        </w:rPr>
        <w:t>:</w:t>
      </w:r>
    </w:p>
    <w:p w14:paraId="0C21095B" w14:textId="77777777" w:rsidR="00580CFA" w:rsidRPr="00580CFA" w:rsidRDefault="00EB7144" w:rsidP="00580CF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80CFA" w:rsidRPr="00580CFA">
        <w:rPr>
          <w:sz w:val="20"/>
          <w:szCs w:val="20"/>
        </w:rPr>
        <w:t>W oparciu o dostępne dane, kryteria klasyfikacji nie są spełnione.</w:t>
      </w:r>
    </w:p>
    <w:p w14:paraId="6631F051" w14:textId="54C52C56" w:rsidR="005F4C46" w:rsidRPr="005F4C46" w:rsidRDefault="005735E6" w:rsidP="005F4C4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9A349C" w:rsidRPr="00410248">
        <w:rPr>
          <w:sz w:val="20"/>
          <w:szCs w:val="20"/>
        </w:rPr>
        <w:tab/>
      </w:r>
      <w:r w:rsidR="00363B06" w:rsidRPr="0004043A">
        <w:rPr>
          <w:b/>
          <w:bCs/>
          <w:sz w:val="20"/>
          <w:szCs w:val="20"/>
        </w:rPr>
        <w:t xml:space="preserve">Działanie żrące/drażniące </w:t>
      </w:r>
      <w:r w:rsidR="00C92F5D">
        <w:rPr>
          <w:b/>
          <w:bCs/>
          <w:sz w:val="20"/>
          <w:szCs w:val="20"/>
        </w:rPr>
        <w:t xml:space="preserve">na </w:t>
      </w:r>
      <w:r w:rsidR="00363B06" w:rsidRPr="0004043A">
        <w:rPr>
          <w:b/>
          <w:bCs/>
          <w:sz w:val="20"/>
          <w:szCs w:val="20"/>
        </w:rPr>
        <w:t xml:space="preserve">skórę: </w:t>
      </w:r>
      <w:r>
        <w:rPr>
          <w:sz w:val="20"/>
          <w:szCs w:val="20"/>
        </w:rPr>
        <w:br/>
      </w:r>
      <w:r w:rsidR="009A349C">
        <w:rPr>
          <w:sz w:val="20"/>
          <w:szCs w:val="20"/>
        </w:rPr>
        <w:tab/>
      </w:r>
      <w:r w:rsidR="005F4C46" w:rsidRPr="005F4C46">
        <w:rPr>
          <w:sz w:val="20"/>
          <w:szCs w:val="20"/>
        </w:rPr>
        <w:t>W oparciu o dostępne dane, kryteria klasyfikacji nie są spełnione.</w:t>
      </w:r>
    </w:p>
    <w:p w14:paraId="1B0F6B47" w14:textId="2F2D6D04" w:rsidR="005C3DBC" w:rsidRDefault="005C3DBC" w:rsidP="005C3DB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285F453" w14:textId="3411D2C9" w:rsidR="00363B06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Poważne uszkodzenie oczu/działanie drażniące na oczy: </w:t>
      </w:r>
    </w:p>
    <w:p w14:paraId="3D5992F7" w14:textId="77777777" w:rsidR="005F4C46" w:rsidRPr="005F4C46" w:rsidRDefault="009A349C" w:rsidP="005F4C4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5F4C46" w:rsidRPr="005F4C46">
        <w:rPr>
          <w:sz w:val="20"/>
          <w:szCs w:val="20"/>
        </w:rPr>
        <w:t>W oparciu o dostępne dane, kryteria klasyfikacji nie są spełnione.</w:t>
      </w:r>
    </w:p>
    <w:p w14:paraId="1AAC61C6" w14:textId="77777777" w:rsidR="00B748F3" w:rsidRDefault="00B748F3" w:rsidP="009746E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83FD6A7" w14:textId="1A205752" w:rsidR="00F90089" w:rsidRPr="00B85495" w:rsidRDefault="009A349C" w:rsidP="001A7E3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Działanie uczulające na drogi oddechowe lub skórę: </w:t>
      </w:r>
    </w:p>
    <w:p w14:paraId="7E8844A4" w14:textId="71C48E4D" w:rsidR="00B81AB5" w:rsidRDefault="009A349C" w:rsidP="00DC3D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CC7359" w:rsidRPr="00EB7144">
        <w:rPr>
          <w:sz w:val="20"/>
          <w:szCs w:val="20"/>
        </w:rPr>
        <w:t>W oparciu o dostępne dane, kryteria klasyfikacji nie są spełnione.</w:t>
      </w:r>
    </w:p>
    <w:p w14:paraId="21E4CADD" w14:textId="4CBE521F" w:rsidR="009A349C" w:rsidRDefault="009A349C" w:rsidP="00B81AB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0379F2F0" w14:textId="77777777" w:rsidR="009A349C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Działanie mutagenne na komórki rozrodcze: </w:t>
      </w:r>
    </w:p>
    <w:p w14:paraId="0A3FC4EB" w14:textId="77777777" w:rsidR="009A349C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63B06" w:rsidRPr="00363B06">
        <w:rPr>
          <w:sz w:val="20"/>
          <w:szCs w:val="20"/>
        </w:rPr>
        <w:t>W oparciu o dostępne dane</w:t>
      </w:r>
      <w:r w:rsidR="00183761">
        <w:rPr>
          <w:sz w:val="20"/>
          <w:szCs w:val="20"/>
        </w:rPr>
        <w:t>,</w:t>
      </w:r>
      <w:r w:rsidR="00363B06" w:rsidRPr="00363B06">
        <w:rPr>
          <w:sz w:val="20"/>
          <w:szCs w:val="20"/>
        </w:rPr>
        <w:t xml:space="preserve"> kryteria klasyfikacji nie są spełnione.</w:t>
      </w:r>
    </w:p>
    <w:p w14:paraId="75E92CDD" w14:textId="0673242F" w:rsidR="00363B06" w:rsidRPr="00363B06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363B06">
        <w:rPr>
          <w:sz w:val="20"/>
          <w:szCs w:val="20"/>
        </w:rPr>
        <w:t xml:space="preserve"> </w:t>
      </w:r>
    </w:p>
    <w:p w14:paraId="59C84281" w14:textId="082EB031" w:rsidR="00E05110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1524D7" w:rsidRPr="001524D7">
        <w:rPr>
          <w:b/>
          <w:bCs/>
          <w:sz w:val="20"/>
          <w:szCs w:val="20"/>
        </w:rPr>
        <w:t xml:space="preserve">Działanie </w:t>
      </w:r>
      <w:r w:rsidR="001524D7">
        <w:rPr>
          <w:b/>
          <w:bCs/>
          <w:sz w:val="20"/>
          <w:szCs w:val="20"/>
        </w:rPr>
        <w:t>r</w:t>
      </w:r>
      <w:r w:rsidR="00363B06" w:rsidRPr="00B85495">
        <w:rPr>
          <w:b/>
          <w:bCs/>
          <w:sz w:val="20"/>
          <w:szCs w:val="20"/>
        </w:rPr>
        <w:t>akotwórcz</w:t>
      </w:r>
      <w:r w:rsidR="001524D7">
        <w:rPr>
          <w:b/>
          <w:bCs/>
          <w:sz w:val="20"/>
          <w:szCs w:val="20"/>
        </w:rPr>
        <w:t>e:</w:t>
      </w:r>
    </w:p>
    <w:p w14:paraId="3EE4598F" w14:textId="65C2A287" w:rsidR="009F099A" w:rsidRDefault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363B06" w:rsidRPr="00363B06">
        <w:rPr>
          <w:sz w:val="20"/>
          <w:szCs w:val="20"/>
        </w:rPr>
        <w:t>W oparciu o dostępne dane</w:t>
      </w:r>
      <w:r w:rsidR="00BD1FE8">
        <w:rPr>
          <w:sz w:val="20"/>
          <w:szCs w:val="20"/>
        </w:rPr>
        <w:t>,</w:t>
      </w:r>
      <w:r w:rsidR="00363B06" w:rsidRPr="00363B06">
        <w:rPr>
          <w:sz w:val="20"/>
          <w:szCs w:val="20"/>
        </w:rPr>
        <w:t xml:space="preserve"> kryteria klasyfikacji nie są spełnione. </w:t>
      </w:r>
    </w:p>
    <w:p w14:paraId="029F912D" w14:textId="77777777" w:rsidR="00AD29D7" w:rsidRPr="00183761" w:rsidRDefault="00AD29D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0CE00D3" w14:textId="0AB79279" w:rsidR="001046BA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Szkodliwe działanie na rozrodczość: </w:t>
      </w:r>
    </w:p>
    <w:p w14:paraId="0D493B74" w14:textId="77777777" w:rsidR="00204355" w:rsidRDefault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F0ED6" w:rsidRPr="00363B06">
        <w:rPr>
          <w:sz w:val="20"/>
          <w:szCs w:val="20"/>
        </w:rPr>
        <w:t>W oparciu o dostępne dane</w:t>
      </w:r>
      <w:r w:rsidR="001F0ED6">
        <w:rPr>
          <w:sz w:val="20"/>
          <w:szCs w:val="20"/>
        </w:rPr>
        <w:t>,</w:t>
      </w:r>
      <w:r w:rsidR="001F0ED6" w:rsidRPr="00363B06">
        <w:rPr>
          <w:sz w:val="20"/>
          <w:szCs w:val="20"/>
        </w:rPr>
        <w:t xml:space="preserve"> kryteria klasyfikacji nie są spełnione.</w:t>
      </w:r>
    </w:p>
    <w:p w14:paraId="4563A261" w14:textId="6B2E8313" w:rsidR="00363B06" w:rsidRPr="00363B06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1778B06" w14:textId="7469ADA7" w:rsidR="00F2771C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Działanie toksyczne na narządy docelowe – narażenie jednorazowe: </w:t>
      </w:r>
    </w:p>
    <w:p w14:paraId="0170EF4E" w14:textId="64993995" w:rsidR="00D42208" w:rsidRDefault="00D42208" w:rsidP="00D4220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B7144">
        <w:rPr>
          <w:sz w:val="20"/>
          <w:szCs w:val="20"/>
        </w:rPr>
        <w:t>W oparciu o dostępne dane, kryteria klasyfikacji nie są spełnione.</w:t>
      </w:r>
    </w:p>
    <w:p w14:paraId="49B067E3" w14:textId="77777777" w:rsidR="00482E19" w:rsidRDefault="00482E19" w:rsidP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1B328428" w14:textId="679016C6" w:rsidR="00DC12B8" w:rsidRPr="00B85495" w:rsidRDefault="00363B06" w:rsidP="006D7A7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b/>
          <w:bCs/>
          <w:sz w:val="20"/>
          <w:szCs w:val="20"/>
        </w:rPr>
      </w:pPr>
      <w:r w:rsidRPr="00B85495">
        <w:rPr>
          <w:b/>
          <w:bCs/>
          <w:sz w:val="20"/>
          <w:szCs w:val="20"/>
        </w:rPr>
        <w:t xml:space="preserve">Działanie toksyczne na narządy docelowe – narażenie powtarzane: </w:t>
      </w:r>
    </w:p>
    <w:p w14:paraId="0BBA08C2" w14:textId="1DC69D2C" w:rsidR="00B53A2B" w:rsidRDefault="009A349C" w:rsidP="00B53A2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9F099A" w:rsidRPr="00EB7144">
        <w:rPr>
          <w:sz w:val="20"/>
          <w:szCs w:val="20"/>
        </w:rPr>
        <w:t>W oparciu o dostępne dane, kryteria klasyfikacji nie są spełnione.</w:t>
      </w:r>
    </w:p>
    <w:p w14:paraId="5642EB21" w14:textId="77777777" w:rsidR="004056FC" w:rsidRDefault="004056FC" w:rsidP="00B53A2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00BB41CF" w14:textId="4E4B9EB3" w:rsidR="001222F9" w:rsidRPr="00B85495" w:rsidRDefault="009A349C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363B06" w:rsidRPr="00B85495">
        <w:rPr>
          <w:b/>
          <w:bCs/>
          <w:sz w:val="20"/>
          <w:szCs w:val="20"/>
        </w:rPr>
        <w:t xml:space="preserve">Zagrożenie spowodowane aspiracją: </w:t>
      </w:r>
    </w:p>
    <w:p w14:paraId="1D943BBF" w14:textId="1C062C70" w:rsidR="00B63117" w:rsidRDefault="009A349C" w:rsidP="005735E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9C28D6" w:rsidRPr="00EB7144">
        <w:rPr>
          <w:sz w:val="20"/>
          <w:szCs w:val="20"/>
        </w:rPr>
        <w:t>W oparciu o dostępne dane, kryteria klasyfikacji nie są spełnione.</w:t>
      </w:r>
      <w:r w:rsidR="005735E6">
        <w:rPr>
          <w:sz w:val="20"/>
          <w:szCs w:val="20"/>
        </w:rPr>
        <w:br/>
      </w:r>
    </w:p>
    <w:p w14:paraId="596C175F" w14:textId="5262C57B" w:rsidR="00B461B1" w:rsidRDefault="00B461B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 w:rsidRPr="00B461B1">
        <w:rPr>
          <w:b/>
          <w:bCs/>
          <w:sz w:val="20"/>
          <w:szCs w:val="20"/>
        </w:rPr>
        <w:t>11.2.</w:t>
      </w:r>
      <w:r w:rsidRPr="00B461B1">
        <w:rPr>
          <w:b/>
          <w:bCs/>
          <w:sz w:val="20"/>
          <w:szCs w:val="20"/>
        </w:rPr>
        <w:tab/>
        <w:t>Informacje o innych zagrożeniach</w:t>
      </w:r>
    </w:p>
    <w:p w14:paraId="0D9D03DF" w14:textId="77777777" w:rsidR="005C7B9D" w:rsidRDefault="005C7B9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0A761FC9" w14:textId="02E1DD00" w:rsidR="00B461B1" w:rsidRDefault="00B461B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11.2.1. </w:t>
      </w:r>
      <w:r w:rsidRPr="00B461B1">
        <w:rPr>
          <w:b/>
          <w:bCs/>
          <w:sz w:val="20"/>
          <w:szCs w:val="20"/>
        </w:rPr>
        <w:t>Właściwości zaburzające funkcjonowanie układu hormonalnego</w:t>
      </w:r>
    </w:p>
    <w:p w14:paraId="14CF057D" w14:textId="77777777" w:rsidR="00C46A52" w:rsidRDefault="00C46A5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6174AA87" w14:textId="77777777" w:rsidR="009C2B46" w:rsidRDefault="009C2B4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1999350C" w14:textId="77777777" w:rsidR="00B81AB5" w:rsidRDefault="00B81AB5" w:rsidP="00B81AB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B81AB5">
        <w:rPr>
          <w:sz w:val="20"/>
          <w:szCs w:val="20"/>
        </w:rPr>
        <w:t xml:space="preserve">Mieszanina nie zawiera substancji o właściwościach zaburzających funkcjonowanie układu hormonalnego </w:t>
      </w:r>
    </w:p>
    <w:p w14:paraId="2B04777C" w14:textId="0684395C" w:rsidR="00B461B1" w:rsidRPr="00BB2A1F" w:rsidRDefault="00B81AB5" w:rsidP="00B81AB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B81AB5">
        <w:rPr>
          <w:sz w:val="20"/>
          <w:szCs w:val="20"/>
        </w:rPr>
        <w:t>w stężeniu 0,1% lub większym.</w:t>
      </w:r>
    </w:p>
    <w:p w14:paraId="422C6EC9" w14:textId="77777777" w:rsidR="00734755" w:rsidRDefault="0073475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p w14:paraId="7B6CB995" w14:textId="4E94297E" w:rsidR="00B461B1" w:rsidRDefault="00B461B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11.2.2. Inne informacje</w:t>
      </w:r>
    </w:p>
    <w:p w14:paraId="25089680" w14:textId="55826A2A" w:rsidR="0004043A" w:rsidRPr="0004043A" w:rsidRDefault="0004043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CC862BC" w14:textId="4B6848C2" w:rsidR="009C28D6" w:rsidRDefault="0004043A" w:rsidP="00DC3D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 w:rsidRPr="0004043A">
        <w:rPr>
          <w:sz w:val="20"/>
          <w:szCs w:val="20"/>
        </w:rPr>
        <w:tab/>
      </w:r>
      <w:r w:rsidR="00B63117">
        <w:rPr>
          <w:sz w:val="20"/>
          <w:szCs w:val="20"/>
        </w:rPr>
        <w:t>Brak dostępnych danych.</w:t>
      </w:r>
    </w:p>
    <w:p w14:paraId="68E3EFFD" w14:textId="77777777" w:rsidR="00E05110" w:rsidRDefault="00E05110" w:rsidP="00E051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733"/>
      </w:tblGrid>
      <w:tr w:rsidR="007821AB" w14:paraId="1D326870" w14:textId="77777777" w:rsidTr="00A5541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6F119781" w14:textId="166DB446" w:rsidR="007821AB" w:rsidRPr="00A55416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  <w:szCs w:val="20"/>
              </w:rPr>
            </w:pPr>
            <w:r w:rsidRPr="00A55416">
              <w:rPr>
                <w:sz w:val="20"/>
                <w:szCs w:val="20"/>
              </w:rPr>
              <w:t xml:space="preserve"> </w:t>
            </w:r>
            <w:r w:rsidR="00A55416" w:rsidRPr="00A55416">
              <w:rPr>
                <w:b/>
                <w:bCs/>
                <w:sz w:val="20"/>
                <w:szCs w:val="20"/>
              </w:rPr>
              <w:t>SEKCJA</w:t>
            </w:r>
            <w:r w:rsidRPr="00A55416">
              <w:rPr>
                <w:b/>
                <w:bCs/>
                <w:sz w:val="20"/>
                <w:szCs w:val="20"/>
              </w:rPr>
              <w:t xml:space="preserve"> 12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0EE334A" w14:textId="5715EAC1" w:rsidR="007821AB" w:rsidRPr="00A55416" w:rsidRDefault="001524D7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3E0DDE">
              <w:rPr>
                <w:b/>
                <w:sz w:val="20"/>
                <w:szCs w:val="20"/>
              </w:rPr>
              <w:t xml:space="preserve"> </w:t>
            </w:r>
            <w:r w:rsidR="00A55416" w:rsidRPr="00A55416">
              <w:rPr>
                <w:b/>
                <w:sz w:val="20"/>
                <w:szCs w:val="20"/>
              </w:rPr>
              <w:t>INFORMACJE EKOLOGICZNE</w:t>
            </w:r>
          </w:p>
        </w:tc>
      </w:tr>
    </w:tbl>
    <w:p w14:paraId="31DD6043" w14:textId="77777777" w:rsidR="007821AB" w:rsidRPr="00363B06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14C2C06F" w14:textId="24463B50" w:rsidR="00363B06" w:rsidRPr="00CE20CA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CE20CA">
        <w:rPr>
          <w:b/>
          <w:sz w:val="20"/>
          <w:szCs w:val="20"/>
        </w:rPr>
        <w:t xml:space="preserve">12.1 </w:t>
      </w:r>
      <w:r w:rsidR="00B85495">
        <w:rPr>
          <w:b/>
          <w:sz w:val="20"/>
          <w:szCs w:val="20"/>
        </w:rPr>
        <w:tab/>
      </w:r>
      <w:r w:rsidRPr="00CE20CA">
        <w:rPr>
          <w:b/>
          <w:sz w:val="20"/>
          <w:szCs w:val="20"/>
        </w:rPr>
        <w:t>Toksyczność</w:t>
      </w:r>
    </w:p>
    <w:p w14:paraId="43DDEC29" w14:textId="32D6D407" w:rsidR="00251E70" w:rsidRDefault="00B85495" w:rsidP="0091766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B5981B0" w14:textId="421A08E3" w:rsidR="00916472" w:rsidRDefault="00AE395E" w:rsidP="00AE39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E7425">
        <w:rPr>
          <w:sz w:val="20"/>
          <w:szCs w:val="20"/>
        </w:rPr>
        <w:t>Brak dostępnych danych dla produktu.</w:t>
      </w:r>
    </w:p>
    <w:p w14:paraId="6577B46D" w14:textId="742CF254" w:rsidR="00AE395E" w:rsidRPr="001F0ED6" w:rsidRDefault="000136B4" w:rsidP="00AE39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1F0ED6">
        <w:rPr>
          <w:sz w:val="20"/>
          <w:szCs w:val="20"/>
        </w:rPr>
        <w:tab/>
      </w:r>
    </w:p>
    <w:p w14:paraId="2827DC76" w14:textId="355E375E" w:rsidR="00363B06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CE20CA">
        <w:rPr>
          <w:b/>
          <w:sz w:val="20"/>
          <w:szCs w:val="20"/>
        </w:rPr>
        <w:t xml:space="preserve">12.2 </w:t>
      </w:r>
      <w:r w:rsidR="00B85495">
        <w:rPr>
          <w:b/>
          <w:sz w:val="20"/>
          <w:szCs w:val="20"/>
        </w:rPr>
        <w:tab/>
      </w:r>
      <w:r w:rsidRPr="00CE20CA">
        <w:rPr>
          <w:b/>
          <w:sz w:val="20"/>
          <w:szCs w:val="20"/>
        </w:rPr>
        <w:t>Trwałość i zdolność do rozkładu</w:t>
      </w:r>
    </w:p>
    <w:p w14:paraId="70C706FA" w14:textId="77777777" w:rsidR="00027F60" w:rsidRPr="00027F60" w:rsidRDefault="00CA7277" w:rsidP="00027F6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48C1A7F6" w14:textId="03AC177C" w:rsidR="001033FD" w:rsidRPr="006D0D86" w:rsidRDefault="00A0323F" w:rsidP="00027F6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A0323F">
        <w:rPr>
          <w:sz w:val="20"/>
          <w:szCs w:val="20"/>
        </w:rPr>
        <w:t>Brak dostępnych danych dla produktu.</w:t>
      </w:r>
      <w:r>
        <w:rPr>
          <w:sz w:val="20"/>
          <w:szCs w:val="20"/>
        </w:rPr>
        <w:br/>
      </w:r>
      <w:r w:rsidR="00590B93" w:rsidRPr="006D0D86">
        <w:rPr>
          <w:sz w:val="20"/>
          <w:szCs w:val="20"/>
        </w:rPr>
        <w:tab/>
      </w:r>
    </w:p>
    <w:p w14:paraId="125780AE" w14:textId="657A1316" w:rsidR="00223986" w:rsidRPr="00CE20CA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CE20CA">
        <w:rPr>
          <w:b/>
          <w:sz w:val="20"/>
          <w:szCs w:val="20"/>
        </w:rPr>
        <w:t xml:space="preserve">12.3 </w:t>
      </w:r>
      <w:r w:rsidR="00B85495">
        <w:rPr>
          <w:b/>
          <w:sz w:val="20"/>
          <w:szCs w:val="20"/>
        </w:rPr>
        <w:tab/>
      </w:r>
      <w:r w:rsidRPr="00CE20CA">
        <w:rPr>
          <w:b/>
          <w:sz w:val="20"/>
          <w:szCs w:val="20"/>
        </w:rPr>
        <w:t>Zdolność do bioakumulacji</w:t>
      </w:r>
    </w:p>
    <w:p w14:paraId="1E8F0024" w14:textId="77777777" w:rsidR="00DC3DCE" w:rsidRDefault="00DC3DCE" w:rsidP="009D6C2E">
      <w:pPr>
        <w:rPr>
          <w:rFonts w:ascii="Arial" w:hAnsi="Arial" w:cs="Arial"/>
        </w:rPr>
      </w:pPr>
    </w:p>
    <w:p w14:paraId="44436793" w14:textId="622C9F64" w:rsidR="00B102E8" w:rsidRPr="00027F60" w:rsidRDefault="00580CFA" w:rsidP="00580C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580CFA">
        <w:rPr>
          <w:rFonts w:ascii="Arial" w:hAnsi="Arial" w:cs="Arial"/>
        </w:rPr>
        <w:t>Brak dostępnych danych dla produktu.</w:t>
      </w:r>
      <w:r w:rsidRPr="00580CFA">
        <w:rPr>
          <w:rFonts w:ascii="Arial" w:hAnsi="Arial" w:cs="Arial"/>
        </w:rPr>
        <w:br/>
      </w:r>
    </w:p>
    <w:p w14:paraId="7C160903" w14:textId="6F71BB74" w:rsidR="00363B06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CE20CA">
        <w:rPr>
          <w:b/>
          <w:sz w:val="20"/>
          <w:szCs w:val="20"/>
        </w:rPr>
        <w:t xml:space="preserve">12.4 </w:t>
      </w:r>
      <w:r w:rsidR="00B85495">
        <w:rPr>
          <w:b/>
          <w:sz w:val="20"/>
          <w:szCs w:val="20"/>
        </w:rPr>
        <w:tab/>
      </w:r>
      <w:r w:rsidRPr="00CE20CA">
        <w:rPr>
          <w:b/>
          <w:sz w:val="20"/>
          <w:szCs w:val="20"/>
        </w:rPr>
        <w:t>Mobilność w glebie</w:t>
      </w:r>
    </w:p>
    <w:p w14:paraId="4FC983C4" w14:textId="77777777" w:rsidR="00BB2A1F" w:rsidRPr="00CE20CA" w:rsidRDefault="00BB2A1F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1CDB5EE2" w14:textId="77777777" w:rsidR="004A6A06" w:rsidRPr="004A6A06" w:rsidRDefault="0004043A" w:rsidP="004A6A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A6A06" w:rsidRPr="004A6A06">
        <w:rPr>
          <w:sz w:val="20"/>
          <w:szCs w:val="20"/>
        </w:rPr>
        <w:t>Brak dostępnych danych dla produktu.</w:t>
      </w:r>
    </w:p>
    <w:p w14:paraId="319E7C2A" w14:textId="77777777" w:rsidR="009D6C2E" w:rsidRDefault="009D6C2E" w:rsidP="009D6C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5EAF368" w14:textId="793149D9" w:rsidR="00363B06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CE20CA">
        <w:rPr>
          <w:b/>
          <w:sz w:val="20"/>
          <w:szCs w:val="20"/>
        </w:rPr>
        <w:t xml:space="preserve">12.5 </w:t>
      </w:r>
      <w:r w:rsidR="00B85495">
        <w:rPr>
          <w:b/>
          <w:sz w:val="20"/>
          <w:szCs w:val="20"/>
        </w:rPr>
        <w:tab/>
      </w:r>
      <w:r w:rsidRPr="00CE20CA">
        <w:rPr>
          <w:b/>
          <w:sz w:val="20"/>
          <w:szCs w:val="20"/>
        </w:rPr>
        <w:t xml:space="preserve">Wyniki oceny właściwości PBT i </w:t>
      </w:r>
      <w:proofErr w:type="spellStart"/>
      <w:r w:rsidRPr="00CE20CA">
        <w:rPr>
          <w:b/>
          <w:sz w:val="20"/>
          <w:szCs w:val="20"/>
        </w:rPr>
        <w:t>vPvB</w:t>
      </w:r>
      <w:proofErr w:type="spellEnd"/>
    </w:p>
    <w:p w14:paraId="49236884" w14:textId="44A8561E" w:rsidR="001524D7" w:rsidRPr="00CE20CA" w:rsidRDefault="001524D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4ABA0863" w14:textId="2E3394FC" w:rsidR="00916472" w:rsidRPr="0027398D" w:rsidRDefault="00916472" w:rsidP="009164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27398D">
        <w:rPr>
          <w:sz w:val="20"/>
          <w:szCs w:val="20"/>
        </w:rPr>
        <w:t xml:space="preserve">Produkt nie zawiera substancji spełniających kryteria PBT lub </w:t>
      </w:r>
      <w:proofErr w:type="spellStart"/>
      <w:r w:rsidRPr="0027398D">
        <w:rPr>
          <w:sz w:val="20"/>
          <w:szCs w:val="20"/>
        </w:rPr>
        <w:t>vPvB</w:t>
      </w:r>
      <w:proofErr w:type="spellEnd"/>
      <w:r w:rsidRPr="0027398D">
        <w:rPr>
          <w:sz w:val="20"/>
          <w:szCs w:val="20"/>
        </w:rPr>
        <w:t xml:space="preserve"> zgodnie z załącznikiem XIII rozporządzenia (WE) 1907/2006 w stężeniu 0,1% wag. lub wyższym.</w:t>
      </w:r>
    </w:p>
    <w:p w14:paraId="6E80CA5E" w14:textId="77777777" w:rsidR="007A3BDF" w:rsidRDefault="007A3BDF" w:rsidP="006C09D1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79BA35C" w14:textId="72EAFBA5" w:rsidR="00363B06" w:rsidRPr="00CE20CA" w:rsidRDefault="00363B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CE20CA">
        <w:rPr>
          <w:b/>
          <w:sz w:val="20"/>
          <w:szCs w:val="20"/>
        </w:rPr>
        <w:t xml:space="preserve">12.6 </w:t>
      </w:r>
      <w:r w:rsidR="00B85495">
        <w:rPr>
          <w:b/>
          <w:sz w:val="20"/>
          <w:szCs w:val="20"/>
        </w:rPr>
        <w:tab/>
      </w:r>
      <w:r w:rsidR="00B461B1" w:rsidRPr="00B461B1">
        <w:rPr>
          <w:b/>
          <w:sz w:val="20"/>
          <w:szCs w:val="20"/>
        </w:rPr>
        <w:t>Właściwości zaburzające funkcjonowanie układu hormonalnego</w:t>
      </w:r>
    </w:p>
    <w:p w14:paraId="1D36DB8A" w14:textId="7F04BA0F" w:rsidR="001046BA" w:rsidRDefault="00B85495" w:rsidP="00B102E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058507F1" w14:textId="4DFED54B" w:rsidR="009D6C2E" w:rsidRDefault="009D6C2E" w:rsidP="009D6C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B81AB5">
        <w:rPr>
          <w:sz w:val="20"/>
          <w:szCs w:val="20"/>
        </w:rPr>
        <w:t xml:space="preserve">Mieszanina nie zawiera substancji o właściwościach zaburzających funkcjonowanie układu hormonalnego </w:t>
      </w:r>
    </w:p>
    <w:p w14:paraId="5B8E5D73" w14:textId="77777777" w:rsidR="009D6C2E" w:rsidRPr="00BB2A1F" w:rsidRDefault="009D6C2E" w:rsidP="009D6C2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B81AB5">
        <w:rPr>
          <w:sz w:val="20"/>
          <w:szCs w:val="20"/>
        </w:rPr>
        <w:t>w stężeniu 0,1% lub większym.</w:t>
      </w:r>
    </w:p>
    <w:p w14:paraId="5979AC0A" w14:textId="7FA3E7C1" w:rsidR="00B461B1" w:rsidRDefault="00B461B1" w:rsidP="00AE395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p w14:paraId="113802CB" w14:textId="493CE1D8" w:rsidR="009A0675" w:rsidRDefault="00B461B1" w:rsidP="006D0D8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bCs/>
          <w:sz w:val="20"/>
          <w:szCs w:val="20"/>
        </w:rPr>
      </w:pPr>
      <w:r w:rsidRPr="00B461B1">
        <w:rPr>
          <w:b/>
          <w:bCs/>
          <w:sz w:val="20"/>
          <w:szCs w:val="20"/>
        </w:rPr>
        <w:t>12.7   Inne szkodliwe skutki działania</w:t>
      </w:r>
    </w:p>
    <w:p w14:paraId="18D430DD" w14:textId="38364416" w:rsidR="00B63117" w:rsidRDefault="00AE7425" w:rsidP="00DC3DC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6F57D3">
        <w:rPr>
          <w:sz w:val="20"/>
          <w:szCs w:val="20"/>
        </w:rPr>
        <w:t xml:space="preserve"> </w:t>
      </w:r>
    </w:p>
    <w:p w14:paraId="390680F3" w14:textId="48DC5AFE" w:rsidR="00AE7425" w:rsidRPr="002876B3" w:rsidRDefault="00B63117" w:rsidP="0091647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CC7359" w:rsidRPr="00CC7359">
        <w:rPr>
          <w:sz w:val="20"/>
          <w:szCs w:val="20"/>
        </w:rPr>
        <w:t>Nie wpływa na warstwę ozonową.</w:t>
      </w:r>
    </w:p>
    <w:p w14:paraId="477FB6FE" w14:textId="2CCFE9A2" w:rsidR="007821AB" w:rsidRPr="00770063" w:rsidRDefault="007821AB" w:rsidP="009A067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733"/>
      </w:tblGrid>
      <w:tr w:rsidR="007821AB" w14:paraId="67433414" w14:textId="77777777" w:rsidTr="00A55416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99C0305" w14:textId="09A99B5A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363B06">
              <w:rPr>
                <w:sz w:val="20"/>
                <w:szCs w:val="20"/>
              </w:rPr>
              <w:t xml:space="preserve"> </w:t>
            </w:r>
            <w:r w:rsidR="00F62348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13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412C9B00" w14:textId="11AC4D33" w:rsidR="007821AB" w:rsidRPr="00F62348" w:rsidRDefault="00F6234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3E0DDE">
              <w:rPr>
                <w:sz w:val="20"/>
                <w:szCs w:val="20"/>
              </w:rPr>
              <w:t xml:space="preserve">                        </w:t>
            </w:r>
            <w:r w:rsidRPr="00F62348">
              <w:rPr>
                <w:b/>
                <w:sz w:val="20"/>
                <w:szCs w:val="20"/>
              </w:rPr>
              <w:t>POSTĘPOWANIE Z ODPADAMI</w:t>
            </w:r>
          </w:p>
        </w:tc>
      </w:tr>
    </w:tbl>
    <w:p w14:paraId="632600D6" w14:textId="7633AC7B" w:rsidR="008D07AF" w:rsidRDefault="007821AB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7616448" w14:textId="0BB287E2" w:rsidR="008B3F7D" w:rsidRDefault="00CE20C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8B3F7D">
        <w:rPr>
          <w:b/>
          <w:sz w:val="20"/>
          <w:szCs w:val="20"/>
        </w:rPr>
        <w:t xml:space="preserve">13.1 </w:t>
      </w:r>
      <w:r w:rsidR="00B85495">
        <w:rPr>
          <w:b/>
          <w:sz w:val="20"/>
          <w:szCs w:val="20"/>
        </w:rPr>
        <w:tab/>
      </w:r>
      <w:r w:rsidRPr="008B3F7D">
        <w:rPr>
          <w:b/>
          <w:sz w:val="20"/>
          <w:szCs w:val="20"/>
        </w:rPr>
        <w:t xml:space="preserve">Metody unieszkodliwiania odpadów </w:t>
      </w:r>
    </w:p>
    <w:p w14:paraId="2FA8F746" w14:textId="77777777" w:rsidR="00295F4D" w:rsidRPr="008B3F7D" w:rsidRDefault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DBAE192" w14:textId="7FDAACFA" w:rsidR="00BB65E3" w:rsidRPr="008727FE" w:rsidRDefault="008727FE" w:rsidP="00C3657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8727FE">
        <w:rPr>
          <w:b/>
          <w:bCs/>
          <w:sz w:val="20"/>
          <w:szCs w:val="20"/>
        </w:rPr>
        <w:t xml:space="preserve">Zalecenia dotyczące </w:t>
      </w:r>
      <w:r w:rsidR="00E31A35">
        <w:rPr>
          <w:b/>
          <w:bCs/>
          <w:sz w:val="20"/>
          <w:szCs w:val="20"/>
        </w:rPr>
        <w:t>produktu</w:t>
      </w:r>
      <w:r w:rsidRPr="008727FE">
        <w:rPr>
          <w:b/>
          <w:bCs/>
          <w:sz w:val="20"/>
          <w:szCs w:val="20"/>
        </w:rPr>
        <w:t>:</w:t>
      </w:r>
      <w:r w:rsidRPr="008727FE">
        <w:rPr>
          <w:sz w:val="20"/>
          <w:szCs w:val="20"/>
        </w:rPr>
        <w:t xml:space="preserve"> </w:t>
      </w:r>
      <w:r w:rsidR="00C36579" w:rsidRPr="00C36579">
        <w:rPr>
          <w:sz w:val="20"/>
          <w:szCs w:val="20"/>
        </w:rPr>
        <w:t>Zalecenia dotyczące produktu: Nie usuwać do kanalizacji. Nie dopuścić do zanieczyszczenia wód powierzchniowych i gruntowych. Odpady powinny być poddane recyklingowi lub zlikwidowane w zatwierdzonych spalarniach lub zakładach przetwarzania / unieszkodliwiania odpadów, zgodnie z obowiązującymi przepisami.</w:t>
      </w:r>
      <w:r w:rsidR="00C36579">
        <w:rPr>
          <w:sz w:val="20"/>
          <w:szCs w:val="20"/>
        </w:rPr>
        <w:br/>
      </w:r>
      <w:r w:rsidR="00C36579">
        <w:rPr>
          <w:sz w:val="20"/>
          <w:szCs w:val="20"/>
        </w:rPr>
        <w:br/>
      </w:r>
      <w:r w:rsidRPr="008727FE">
        <w:rPr>
          <w:b/>
          <w:bCs/>
          <w:sz w:val="20"/>
          <w:szCs w:val="20"/>
        </w:rPr>
        <w:t>Zalecenia dotyczące zużytych opakowań:</w:t>
      </w:r>
      <w:r w:rsidRPr="008727FE">
        <w:rPr>
          <w:sz w:val="20"/>
          <w:szCs w:val="20"/>
        </w:rPr>
        <w:t xml:space="preserve"> Recykling / likwidację odpadów opakowaniowych należy prowadzić zgodnie z obowiązującymi przepisami.</w:t>
      </w:r>
    </w:p>
    <w:p w14:paraId="438FBE4C" w14:textId="46565BA1" w:rsidR="009C28D6" w:rsidRPr="008727FE" w:rsidRDefault="008727FE" w:rsidP="008727F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8727FE">
        <w:rPr>
          <w:sz w:val="20"/>
          <w:szCs w:val="20"/>
        </w:rPr>
        <w:tab/>
        <w:t xml:space="preserve">UWAGA: Tylko opakowania całkowicie opróżnione i oczyszczone mogą zostać poddane recyklingowi! </w:t>
      </w:r>
    </w:p>
    <w:p w14:paraId="0D93DC18" w14:textId="33B9C107" w:rsidR="008B3F7D" w:rsidRDefault="008727FE" w:rsidP="008727FE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 w:rsidRPr="008727FE">
        <w:rPr>
          <w:sz w:val="20"/>
          <w:szCs w:val="20"/>
        </w:rPr>
        <w:tab/>
        <w:t>Należy korzystać z usług firm posiadających odpowiednie uprawnienia.</w:t>
      </w:r>
      <w:r>
        <w:rPr>
          <w:sz w:val="20"/>
          <w:szCs w:val="20"/>
        </w:rPr>
        <w:tab/>
      </w:r>
    </w:p>
    <w:p w14:paraId="1F96CF68" w14:textId="0A717254" w:rsidR="00B54DC6" w:rsidRPr="009C2B46" w:rsidRDefault="00B54DC6" w:rsidP="00B54DC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07C31C4" w14:textId="77777777" w:rsidR="009C2B46" w:rsidRPr="009C2B46" w:rsidRDefault="009C2B46" w:rsidP="00B54DC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560"/>
        <w:gridCol w:w="8591"/>
      </w:tblGrid>
      <w:tr w:rsidR="007821AB" w14:paraId="2D5C7560" w14:textId="77777777" w:rsidTr="00F62348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45137435" w14:textId="4AB98ED5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="00F62348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14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65DF3BE" w14:textId="2CB9F806" w:rsidR="007821AB" w:rsidRPr="00F62348" w:rsidRDefault="003E0DDE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="00F62348" w:rsidRPr="00295F4D">
              <w:rPr>
                <w:b/>
                <w:sz w:val="20"/>
                <w:szCs w:val="20"/>
              </w:rPr>
              <w:t>INFORMACJE DOTYCZĄCE TRANSPORTU</w:t>
            </w:r>
            <w:r w:rsidR="00F62348" w:rsidRPr="00F6234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5431CFDE" w14:textId="77777777" w:rsidR="001524D7" w:rsidRPr="00EE2FA5" w:rsidRDefault="001524D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en-US"/>
        </w:rPr>
      </w:pPr>
    </w:p>
    <w:p w14:paraId="6C9FD674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bookmarkStart w:id="3" w:name="_Hlk53133009"/>
      <w:r>
        <w:rPr>
          <w:b/>
          <w:sz w:val="20"/>
          <w:szCs w:val="20"/>
        </w:rPr>
        <w:t xml:space="preserve">14.1 </w:t>
      </w:r>
      <w:r>
        <w:rPr>
          <w:b/>
          <w:sz w:val="20"/>
          <w:szCs w:val="20"/>
        </w:rPr>
        <w:tab/>
        <w:t>Numer UN lub numer identyfikacyjny ID</w:t>
      </w:r>
    </w:p>
    <w:p w14:paraId="4AF32404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CB97B4D" w14:textId="6A3EA67B" w:rsidR="00295F4D" w:rsidRDefault="00295F4D" w:rsidP="00295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Times New Roman" w:hAnsi="Arial" w:cs="Arial"/>
          <w:lang w:val="en-GB"/>
        </w:rPr>
      </w:pPr>
      <w:r>
        <w:tab/>
      </w:r>
      <w:r>
        <w:rPr>
          <w:rFonts w:ascii="Arial" w:eastAsia="Times New Roman" w:hAnsi="Arial" w:cs="Arial"/>
          <w:lang w:val="en-GB"/>
        </w:rPr>
        <w:t>ADR, RID, IMDG, ICAO</w:t>
      </w:r>
      <w:r w:rsidR="00D149D8">
        <w:rPr>
          <w:rFonts w:ascii="Arial" w:eastAsia="Times New Roman" w:hAnsi="Arial" w:cs="Arial"/>
          <w:lang w:val="en-GB"/>
        </w:rPr>
        <w:t>,ADN</w:t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</w:r>
      <w:r>
        <w:rPr>
          <w:rFonts w:ascii="Arial" w:eastAsia="Times New Roman" w:hAnsi="Arial" w:cs="Arial"/>
          <w:lang w:val="en-GB"/>
        </w:rPr>
        <w:tab/>
        <w:t>: UN 1950</w:t>
      </w:r>
    </w:p>
    <w:p w14:paraId="22BC2E9D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  <w:lang w:val="en-GB"/>
        </w:rPr>
      </w:pPr>
    </w:p>
    <w:p w14:paraId="2854F768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14.2 </w:t>
      </w:r>
      <w:r>
        <w:rPr>
          <w:b/>
          <w:sz w:val="20"/>
          <w:szCs w:val="20"/>
        </w:rPr>
        <w:tab/>
        <w:t>Prawidłowa nazwa przewozowa UN</w:t>
      </w:r>
      <w:r>
        <w:rPr>
          <w:sz w:val="20"/>
          <w:szCs w:val="20"/>
        </w:rPr>
        <w:t xml:space="preserve"> </w:t>
      </w:r>
    </w:p>
    <w:p w14:paraId="3F5F5C19" w14:textId="77777777" w:rsidR="009C2B46" w:rsidRDefault="00D149D8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5EA4175D" w14:textId="485D066B" w:rsidR="00295F4D" w:rsidRDefault="009C2B46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D149D8" w:rsidRPr="00C36579">
        <w:rPr>
          <w:sz w:val="20"/>
          <w:szCs w:val="20"/>
        </w:rPr>
        <w:t>ADN</w:t>
      </w:r>
      <w:r w:rsidR="00D149D8">
        <w:rPr>
          <w:sz w:val="20"/>
          <w:szCs w:val="20"/>
        </w:rPr>
        <w:t xml:space="preserve">                                                    : </w:t>
      </w:r>
      <w:r w:rsidR="00D149D8" w:rsidRPr="00D149D8">
        <w:rPr>
          <w:sz w:val="20"/>
          <w:szCs w:val="20"/>
        </w:rPr>
        <w:t>AEROZOL</w:t>
      </w:r>
      <w:r w:rsidR="00D149D8">
        <w:rPr>
          <w:sz w:val="20"/>
          <w:szCs w:val="20"/>
        </w:rPr>
        <w:t>S</w:t>
      </w:r>
    </w:p>
    <w:p w14:paraId="582128AB" w14:textId="77777777" w:rsidR="00295F4D" w:rsidRPr="00CB067E" w:rsidRDefault="00295F4D" w:rsidP="00295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6156"/>
        <w:rPr>
          <w:rFonts w:ascii="Arial" w:eastAsia="Times New Roman" w:hAnsi="Arial" w:cs="Arial"/>
          <w:lang w:val="en-GB"/>
        </w:rPr>
      </w:pPr>
      <w:r>
        <w:tab/>
      </w:r>
      <w:r w:rsidRPr="00CB067E">
        <w:rPr>
          <w:rFonts w:ascii="Arial" w:eastAsia="Times New Roman" w:hAnsi="Arial" w:cs="Arial"/>
          <w:lang w:val="en-GB"/>
        </w:rPr>
        <w:t>ADR, RID</w:t>
      </w:r>
      <w:r w:rsidRPr="00CB067E">
        <w:rPr>
          <w:rFonts w:ascii="Arial" w:eastAsia="Times New Roman" w:hAnsi="Arial" w:cs="Arial"/>
          <w:lang w:val="en-GB"/>
        </w:rPr>
        <w:tab/>
        <w:t xml:space="preserve"> </w:t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  <w:t>: AEROZOLE</w:t>
      </w:r>
    </w:p>
    <w:p w14:paraId="0B2218D1" w14:textId="77777777" w:rsidR="00295F4D" w:rsidRPr="00CB067E" w:rsidRDefault="00295F4D" w:rsidP="00295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480" w:hanging="6156"/>
        <w:rPr>
          <w:rFonts w:ascii="Arial" w:eastAsia="Times New Roman" w:hAnsi="Arial" w:cs="Arial"/>
          <w:lang w:val="en-GB"/>
        </w:rPr>
      </w:pPr>
      <w:r w:rsidRPr="00CB067E">
        <w:rPr>
          <w:rFonts w:ascii="Arial" w:eastAsia="Times New Roman" w:hAnsi="Arial" w:cs="Arial"/>
          <w:lang w:val="en-GB"/>
        </w:rPr>
        <w:tab/>
        <w:t xml:space="preserve">IMDG </w:t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  <w:t>: AEROSOLS</w:t>
      </w:r>
    </w:p>
    <w:p w14:paraId="361EC498" w14:textId="76390EE4" w:rsidR="00295F4D" w:rsidRDefault="00295F4D" w:rsidP="00D14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56" w:hanging="6156"/>
        <w:rPr>
          <w:lang w:val="en-GB"/>
        </w:rPr>
      </w:pPr>
      <w:r w:rsidRPr="00CB067E">
        <w:rPr>
          <w:rFonts w:ascii="Arial" w:eastAsia="Times New Roman" w:hAnsi="Arial" w:cs="Arial"/>
          <w:lang w:val="en-GB"/>
        </w:rPr>
        <w:tab/>
        <w:t>ICAO</w:t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</w:r>
      <w:r w:rsidRPr="00CB067E">
        <w:rPr>
          <w:rFonts w:ascii="Arial" w:eastAsia="Times New Roman" w:hAnsi="Arial" w:cs="Arial"/>
          <w:lang w:val="en-GB"/>
        </w:rPr>
        <w:tab/>
        <w:t>: Aerosols</w:t>
      </w:r>
      <w:r w:rsidRPr="00CB067E">
        <w:rPr>
          <w:lang w:val="en-GB"/>
        </w:rPr>
        <w:tab/>
      </w:r>
    </w:p>
    <w:p w14:paraId="3913EBFC" w14:textId="77777777" w:rsidR="009C2B46" w:rsidRPr="00CB067E" w:rsidRDefault="009C2B46" w:rsidP="00D149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156" w:hanging="6156"/>
        <w:rPr>
          <w:lang w:val="en-GB"/>
        </w:rPr>
      </w:pPr>
    </w:p>
    <w:p w14:paraId="5568DDAC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14.3 </w:t>
      </w:r>
      <w:r>
        <w:rPr>
          <w:b/>
          <w:sz w:val="20"/>
          <w:szCs w:val="20"/>
        </w:rPr>
        <w:tab/>
        <w:t>Klasa(-y) zagrożenia w transporcie</w:t>
      </w:r>
      <w:r>
        <w:rPr>
          <w:sz w:val="20"/>
          <w:szCs w:val="20"/>
        </w:rPr>
        <w:t xml:space="preserve"> </w:t>
      </w:r>
    </w:p>
    <w:p w14:paraId="330D0340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5427A15" w14:textId="53A5D3E3" w:rsidR="00295F4D" w:rsidRPr="00CB067E" w:rsidRDefault="00295F4D" w:rsidP="00295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tab/>
      </w:r>
      <w:r w:rsidRPr="00CB067E">
        <w:rPr>
          <w:rFonts w:ascii="Arial" w:hAnsi="Arial" w:cs="Arial"/>
        </w:rPr>
        <w:t>ADR, RID, IMDG, ICAO</w:t>
      </w:r>
      <w:r w:rsidR="00D149D8" w:rsidRPr="00CB067E">
        <w:rPr>
          <w:rFonts w:ascii="Arial" w:hAnsi="Arial" w:cs="Arial"/>
        </w:rPr>
        <w:t>, ADN</w:t>
      </w:r>
      <w:r w:rsidRPr="00CB067E">
        <w:rPr>
          <w:rFonts w:ascii="Arial" w:hAnsi="Arial" w:cs="Arial"/>
        </w:rPr>
        <w:t xml:space="preserve"> </w:t>
      </w:r>
      <w:r w:rsidRPr="00CB067E">
        <w:rPr>
          <w:rFonts w:ascii="Arial" w:hAnsi="Arial" w:cs="Arial"/>
        </w:rPr>
        <w:tab/>
      </w:r>
      <w:r w:rsidRPr="00CB067E">
        <w:rPr>
          <w:rFonts w:ascii="Arial" w:hAnsi="Arial" w:cs="Arial"/>
        </w:rPr>
        <w:tab/>
      </w:r>
      <w:r w:rsidRPr="00CB067E">
        <w:rPr>
          <w:rFonts w:ascii="Arial" w:hAnsi="Arial" w:cs="Arial"/>
        </w:rPr>
        <w:tab/>
      </w:r>
      <w:r w:rsidRPr="00CB067E">
        <w:rPr>
          <w:rFonts w:ascii="Arial" w:hAnsi="Arial" w:cs="Arial"/>
        </w:rPr>
        <w:tab/>
        <w:t>: 2</w:t>
      </w:r>
      <w:r w:rsidR="00D149D8" w:rsidRPr="00CB067E">
        <w:rPr>
          <w:rFonts w:ascii="Arial" w:hAnsi="Arial" w:cs="Arial"/>
        </w:rPr>
        <w:t>.1</w:t>
      </w:r>
    </w:p>
    <w:p w14:paraId="32522436" w14:textId="77777777" w:rsidR="00295F4D" w:rsidRPr="00CB067E" w:rsidRDefault="00295F4D" w:rsidP="00295F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</w:p>
    <w:p w14:paraId="14440862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14.4 </w:t>
      </w:r>
      <w:r>
        <w:rPr>
          <w:b/>
          <w:sz w:val="20"/>
          <w:szCs w:val="20"/>
        </w:rPr>
        <w:tab/>
        <w:t>Grupa pakowania</w:t>
      </w:r>
      <w:r>
        <w:rPr>
          <w:sz w:val="20"/>
          <w:szCs w:val="20"/>
        </w:rPr>
        <w:t xml:space="preserve"> </w:t>
      </w:r>
    </w:p>
    <w:p w14:paraId="11024623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1F49587A" w14:textId="77777777" w:rsidR="00295F4D" w:rsidRPr="00D048FA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  <w:t>Nie dotyczy.</w:t>
      </w:r>
    </w:p>
    <w:p w14:paraId="5BD3F6CB" w14:textId="77777777" w:rsidR="00295F4D" w:rsidRPr="00D048FA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6DAFA59B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14.5 </w:t>
      </w:r>
      <w:r>
        <w:rPr>
          <w:b/>
          <w:sz w:val="20"/>
          <w:szCs w:val="20"/>
        </w:rPr>
        <w:tab/>
        <w:t>Zagrożenia dla środowiska</w:t>
      </w:r>
    </w:p>
    <w:p w14:paraId="06711FAD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3CD8E6C5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  <w:t>Nie dotyczy.</w:t>
      </w:r>
    </w:p>
    <w:p w14:paraId="6819F2E0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46875703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14.6 </w:t>
      </w:r>
      <w:r>
        <w:rPr>
          <w:b/>
          <w:sz w:val="20"/>
          <w:szCs w:val="20"/>
        </w:rPr>
        <w:tab/>
        <w:t>Szczególne środki ostrożności dla użytkowników</w:t>
      </w:r>
      <w:r>
        <w:rPr>
          <w:sz w:val="20"/>
          <w:szCs w:val="20"/>
        </w:rPr>
        <w:t xml:space="preserve"> </w:t>
      </w:r>
    </w:p>
    <w:p w14:paraId="5121ED8C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55B7FF0B" w14:textId="77777777" w:rsidR="00D149D8" w:rsidRPr="00D149D8" w:rsidRDefault="00D149D8" w:rsidP="00D149D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D149D8">
        <w:rPr>
          <w:sz w:val="20"/>
          <w:szCs w:val="20"/>
        </w:rPr>
        <w:t>Kod ograniczenia tunelu (D)</w:t>
      </w:r>
    </w:p>
    <w:p w14:paraId="10E1628B" w14:textId="77777777" w:rsidR="00295F4D" w:rsidRPr="003F7808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318E3275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14.7 </w:t>
      </w:r>
      <w:r>
        <w:rPr>
          <w:b/>
          <w:sz w:val="20"/>
          <w:szCs w:val="20"/>
        </w:rPr>
        <w:tab/>
        <w:t>Transport morski luzem zgodnie z instrumentami IMO</w:t>
      </w:r>
    </w:p>
    <w:p w14:paraId="373282AE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27CC0E53" w14:textId="77777777" w:rsidR="00295F4D" w:rsidRDefault="00295F4D" w:rsidP="00295F4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3"/>
      <w:r>
        <w:rPr>
          <w:sz w:val="20"/>
          <w:szCs w:val="20"/>
        </w:rPr>
        <w:t>Nie dotyczy.</w:t>
      </w:r>
    </w:p>
    <w:p w14:paraId="3BD73254" w14:textId="77777777" w:rsidR="00F96EA0" w:rsidRPr="00CE20CA" w:rsidRDefault="00F96EA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733"/>
      </w:tblGrid>
      <w:tr w:rsidR="007821AB" w14:paraId="4F5A5DBE" w14:textId="77777777" w:rsidTr="00F6234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03D815A8" w14:textId="4BA951A0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18"/>
                <w:szCs w:val="18"/>
              </w:rPr>
            </w:pPr>
            <w:r w:rsidRPr="00CE20CA">
              <w:rPr>
                <w:sz w:val="20"/>
                <w:szCs w:val="20"/>
              </w:rPr>
              <w:t xml:space="preserve"> </w:t>
            </w:r>
            <w:r w:rsidR="00F62348">
              <w:rPr>
                <w:b/>
                <w:bCs/>
                <w:sz w:val="20"/>
                <w:szCs w:val="20"/>
              </w:rPr>
              <w:t>SEKCJA</w:t>
            </w:r>
            <w:r>
              <w:rPr>
                <w:b/>
                <w:bCs/>
                <w:sz w:val="20"/>
                <w:szCs w:val="20"/>
              </w:rPr>
              <w:t xml:space="preserve"> 15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3C3888E" w14:textId="2022C4B4" w:rsidR="007821AB" w:rsidRPr="00F62348" w:rsidRDefault="003E0DDE" w:rsidP="00F62348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F62348" w:rsidRPr="00F62348">
              <w:rPr>
                <w:b/>
                <w:sz w:val="20"/>
                <w:szCs w:val="20"/>
              </w:rPr>
              <w:t>INFORMACJE DOTYCZĄCE PRZEPISÓW PRAWNYCH</w:t>
            </w:r>
          </w:p>
        </w:tc>
      </w:tr>
    </w:tbl>
    <w:p w14:paraId="1700B5F5" w14:textId="77777777" w:rsidR="00B63117" w:rsidRDefault="00B63117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</w:p>
    <w:p w14:paraId="7C5B6C83" w14:textId="539EE49F" w:rsidR="002A7D06" w:rsidRDefault="002A7D06" w:rsidP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b/>
          <w:sz w:val="20"/>
          <w:szCs w:val="20"/>
        </w:rPr>
      </w:pPr>
      <w:r w:rsidRPr="002A7D06">
        <w:rPr>
          <w:b/>
          <w:sz w:val="20"/>
          <w:szCs w:val="20"/>
        </w:rPr>
        <w:t xml:space="preserve">15.1 </w:t>
      </w:r>
      <w:r w:rsidR="00B85495">
        <w:rPr>
          <w:b/>
          <w:sz w:val="20"/>
          <w:szCs w:val="20"/>
        </w:rPr>
        <w:tab/>
      </w:r>
      <w:r w:rsidRPr="002A7D06">
        <w:rPr>
          <w:b/>
          <w:sz w:val="20"/>
          <w:szCs w:val="20"/>
        </w:rPr>
        <w:t>Przepisy prawne dotyczące bezpieczeństwa, zdrowia i ochrony środowiska specyficzne dla substancji lub mieszaniny</w:t>
      </w:r>
    </w:p>
    <w:p w14:paraId="49E0D6B3" w14:textId="77777777" w:rsidR="005C7B9D" w:rsidRDefault="005C7B9D" w:rsidP="00427B5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44F5F70D" w14:textId="3D534562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Ustawa z dnia 25 lutego 2011 r. o substancjach chemicznych i ich mieszaninach (Dz.U. 2011 nr 63 poz. 322) – tekst jednolity Dz.U. 2022 poz. 1816.</w:t>
      </w:r>
    </w:p>
    <w:p w14:paraId="2B1392E1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28F67D75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 xml:space="preserve">Rozporządzenie Ministra Rodziny, Pracy i Polityki Społecznej z dnia 12 czerwca 2018 r. w sprawie najwyższych dopuszczalnych stężeń i natężeń czynników szkodliwych dla zdrowia w środowisku pracy (Dz. U. z 2018r, poz. 1286 wraz z </w:t>
      </w:r>
      <w:proofErr w:type="spellStart"/>
      <w:r w:rsidRPr="00F30FBA">
        <w:rPr>
          <w:rFonts w:ascii="Arial" w:eastAsia="Times New Roman" w:hAnsi="Arial" w:cs="Arial"/>
        </w:rPr>
        <w:t>późn</w:t>
      </w:r>
      <w:proofErr w:type="spellEnd"/>
      <w:r w:rsidRPr="00F30FBA">
        <w:rPr>
          <w:rFonts w:ascii="Arial" w:eastAsia="Times New Roman" w:hAnsi="Arial" w:cs="Arial"/>
        </w:rPr>
        <w:t>. zm.)</w:t>
      </w:r>
    </w:p>
    <w:p w14:paraId="1337C26E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65080190" w14:textId="7A060C8C" w:rsidR="009C28D6" w:rsidRDefault="00F30FBA" w:rsidP="00DC3DCE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(WE) 1907/2006 Parlamentu Europejskiego i Rady z dnia 18 grudnia 2006 r. w sprawie rejestracji, oceny, udzielania zezwoleń i stosowanych ograniczeń w zakresie chemikaliów (REACH), utworzenia Europejskiej Agencji Chemikaliów, zmieniające dyrektywę 1999/45/WE oraz uchylające rozporządzenie Rady</w:t>
      </w:r>
    </w:p>
    <w:p w14:paraId="5D2AB007" w14:textId="7F30EEAA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(EWG) nr 793/93 i rozporządzenie Komisji (WE) nr 1488/94, jak również dyrektywę Rady 76/769/EWG i dyrektywy Komisji 91/155/EWG, 93/67/EWG, 93/105/WE i 2000/21/WE (Dziennik Urzędowy Unii Europejskiej seria L nr 396 z 30 grudnia 2006 roku z późniejszymi zmianami).</w:t>
      </w:r>
    </w:p>
    <w:p w14:paraId="49AFF3FA" w14:textId="77777777" w:rsidR="00F30FBA" w:rsidRDefault="00F30FBA" w:rsidP="00F30FBA">
      <w:pPr>
        <w:widowControl/>
        <w:ind w:left="720"/>
        <w:rPr>
          <w:rFonts w:ascii="Arial" w:eastAsia="Times New Roman" w:hAnsi="Arial" w:cs="Arial"/>
        </w:rPr>
      </w:pPr>
    </w:p>
    <w:p w14:paraId="59511AC0" w14:textId="77777777" w:rsidR="009C2B46" w:rsidRDefault="009C2B46" w:rsidP="00F30FBA">
      <w:pPr>
        <w:widowControl/>
        <w:ind w:left="720"/>
        <w:rPr>
          <w:rFonts w:ascii="Arial" w:eastAsia="Times New Roman" w:hAnsi="Arial" w:cs="Arial"/>
        </w:rPr>
      </w:pPr>
    </w:p>
    <w:p w14:paraId="0D234663" w14:textId="77777777" w:rsidR="009C2B46" w:rsidRPr="00F30FBA" w:rsidRDefault="009C2B46" w:rsidP="00F30FBA">
      <w:pPr>
        <w:widowControl/>
        <w:ind w:left="720"/>
        <w:rPr>
          <w:rFonts w:ascii="Arial" w:eastAsia="Times New Roman" w:hAnsi="Arial" w:cs="Arial"/>
        </w:rPr>
      </w:pPr>
    </w:p>
    <w:p w14:paraId="7E2FAC30" w14:textId="77777777" w:rsidR="00F30FBA" w:rsidRPr="00F30FBA" w:rsidRDefault="00F30FBA" w:rsidP="00F30FBA">
      <w:pPr>
        <w:widowControl/>
        <w:ind w:left="708" w:firstLine="12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KOMISJI (UE) 2020/878 z dnia 18 czerwca 2020 r. zmieniającym załącznik II do rozporządzenia (WE) nr 1907/2006 Parlamentu Europejskiego i Rady w sprawie rejestracji, oceny, udzielania zezwoleń i stosowanych ograniczeń w zakresie chemikaliów REACH (Dziennik Urzędowy Unii Europejskiej nr L 203 z 26.06.2020 r.)</w:t>
      </w:r>
    </w:p>
    <w:p w14:paraId="05ED9CA3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32BE2024" w14:textId="3C98E9AB" w:rsidR="00F30FBA" w:rsidRDefault="00F30FBA" w:rsidP="009C28D6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Parlamentu Europejskiego i Rady (WE) nr 1272/2008 z dnia 16 grudnia 2008 r. w sprawie klasyfikacji, oznakowania i pakowania substancji i mieszanin, zmieniające i uchylające dyrektywy 67/548/EWG</w:t>
      </w:r>
    </w:p>
    <w:p w14:paraId="079EBB9C" w14:textId="03C4DF7B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i 1999/45/WE oraz zmieniające rozporządzenie (WE) nr 1907/2006 (Dziennik Urzędowy Unii Europejskiej seria L nr 353 z 31 grudnia 2008 roku z późniejszymi zmianami).</w:t>
      </w:r>
    </w:p>
    <w:p w14:paraId="6F901175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04FAA1C7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Ministra Zdrowia z dnia 2 lutego 2011 r. w sprawie badań i pomiarów czynników szkodliwych dla zdrowia w środowisku pracy (Dz.U. 2011 nr 33 poz. 166).</w:t>
      </w:r>
    </w:p>
    <w:p w14:paraId="1E1D14E7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5CB7B1F1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Ministra Pracy i Polityki Socjalnej z dnia 26 września 1997 r. w sprawie ogólnych przepisów bezpieczeństwa i higieny pracy (tekst jednolity Dz.U. z 2003 r. Nr 169, poz. 1650; z 2007 r. Nr 49, poz. 330; z 2008 r. Nr 108, poz. 690; z 2011 r. Nr 173, poz. 1034).</w:t>
      </w:r>
    </w:p>
    <w:p w14:paraId="0E324418" w14:textId="77777777" w:rsidR="00F30FBA" w:rsidRPr="00F30FBA" w:rsidRDefault="00F30FBA" w:rsidP="00F30FBA">
      <w:pPr>
        <w:widowControl/>
        <w:rPr>
          <w:rFonts w:ascii="Arial" w:eastAsia="Times New Roman" w:hAnsi="Arial" w:cs="Arial"/>
        </w:rPr>
      </w:pPr>
    </w:p>
    <w:p w14:paraId="396B0285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Rozporządzenie Ministra Zdrowia z dnia 30 grudnia 2004 r. w sprawie bezpieczeństwa i higieny pracy związanej z występowaniem w miejscu pracy czynników chemicznych (Dz.U. 2005 nr 11 poz. 86) – tekst jednolity Dz.U. 2016 poz. 1488.</w:t>
      </w:r>
    </w:p>
    <w:p w14:paraId="58C5968C" w14:textId="77777777" w:rsidR="007A3BDF" w:rsidRPr="00F30FBA" w:rsidRDefault="007A3BDF" w:rsidP="00F30FBA">
      <w:pPr>
        <w:widowControl/>
        <w:ind w:left="720"/>
        <w:rPr>
          <w:rFonts w:ascii="Arial" w:eastAsia="Times New Roman" w:hAnsi="Arial" w:cs="Arial"/>
        </w:rPr>
      </w:pPr>
    </w:p>
    <w:p w14:paraId="63D170BE" w14:textId="77777777" w:rsid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Ustawa z dnia 24 sierpnia 1991 r. o ochronie przeciwpożarowej (Dz.U. 1991 nr 81 poz. 351) – tekst jednolity Dz.U. 2022 poz. 2057.</w:t>
      </w:r>
    </w:p>
    <w:p w14:paraId="6434455F" w14:textId="77777777" w:rsidR="009C2B46" w:rsidRDefault="009C2B46" w:rsidP="00F30FBA">
      <w:pPr>
        <w:widowControl/>
        <w:ind w:left="720"/>
        <w:rPr>
          <w:rFonts w:ascii="Arial" w:eastAsia="Times New Roman" w:hAnsi="Arial" w:cs="Arial"/>
        </w:rPr>
      </w:pPr>
    </w:p>
    <w:p w14:paraId="3869F6C8" w14:textId="6EC9B0BE" w:rsidR="009C2B46" w:rsidRPr="00F30FBA" w:rsidRDefault="009C2B46" w:rsidP="00F30FBA">
      <w:pPr>
        <w:widowControl/>
        <w:ind w:left="720"/>
        <w:rPr>
          <w:rFonts w:ascii="Arial" w:eastAsia="Times New Roman" w:hAnsi="Arial" w:cs="Arial"/>
        </w:rPr>
      </w:pPr>
      <w:r w:rsidRPr="009C2B46">
        <w:rPr>
          <w:rFonts w:ascii="Arial" w:eastAsia="Times New Roman" w:hAnsi="Arial" w:cs="Arial"/>
        </w:rPr>
        <w:t>Rozporządzenie Ministra Gospodarki z dnia 5 listopada 2009 r. w sprawie szczegółowych wymagań dla wyrobów aerozolowych (Dz.U. 2009 nr 188 poz. 1460) – tekst jednolity Dz.U. 2019 poz. 975.</w:t>
      </w:r>
    </w:p>
    <w:p w14:paraId="74DF02DC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</w:p>
    <w:p w14:paraId="2A7DA9F5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Ustawa z dnia 14 grudnia 2012 r. o odpadach (Dz.U. 2013 poz. 21) – tekst jednolity Dz.U. 2022 poz. 699.</w:t>
      </w:r>
    </w:p>
    <w:p w14:paraId="233963E8" w14:textId="77777777" w:rsidR="00F30FBA" w:rsidRPr="00F30FBA" w:rsidRDefault="00F30FBA" w:rsidP="00F30FBA">
      <w:pPr>
        <w:widowControl/>
        <w:rPr>
          <w:rFonts w:ascii="Arial" w:eastAsia="Times New Roman" w:hAnsi="Arial" w:cs="Arial"/>
          <w:lang w:val="x-none"/>
        </w:rPr>
      </w:pPr>
    </w:p>
    <w:p w14:paraId="38CA04A3" w14:textId="2F2D5FAA" w:rsidR="00B63117" w:rsidRDefault="00F30FBA" w:rsidP="007A3BDF">
      <w:pPr>
        <w:widowControl/>
        <w:ind w:left="708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Ustawa z dnia 19 sierpnia 2011 r. o przewozie towarów niebezpiecznych (Dz.U. 2011 nr 227 poz. 1367) – tekst jednolity Dz.U. 2022 poz. 2147.</w:t>
      </w:r>
    </w:p>
    <w:p w14:paraId="355805D6" w14:textId="77777777" w:rsidR="00295F4D" w:rsidRPr="00F30FBA" w:rsidRDefault="00295F4D" w:rsidP="00F30FBA">
      <w:pPr>
        <w:widowControl/>
        <w:rPr>
          <w:rFonts w:ascii="Arial" w:eastAsia="Times New Roman" w:hAnsi="Arial" w:cs="Arial"/>
        </w:rPr>
      </w:pPr>
    </w:p>
    <w:p w14:paraId="266A226D" w14:textId="77777777" w:rsidR="00F30FBA" w:rsidRPr="00F30FBA" w:rsidRDefault="00F30FBA" w:rsidP="00F30FBA">
      <w:pPr>
        <w:widowControl/>
        <w:ind w:left="720"/>
        <w:rPr>
          <w:rFonts w:ascii="Arial" w:eastAsia="Times New Roman" w:hAnsi="Arial" w:cs="Arial"/>
        </w:rPr>
      </w:pPr>
      <w:r w:rsidRPr="00F30FBA">
        <w:rPr>
          <w:rFonts w:ascii="Arial" w:eastAsia="Times New Roman" w:hAnsi="Arial" w:cs="Arial"/>
        </w:rPr>
        <w:t>Oświadczenie Rządowe z dnia 26 lipca 2005 r. w sprawie wejścia w życie zmian do załączników A i B Umowy Europejskiej dotyczącej międzynarodowego przewozu drogowego towarów nie bezpiecznych (ADR) sporządzonej w Genewie dnia 30 września 1957 r. (Dz. U. nr 178, poz. 1481, 2005 z późniejszymi zmianami).</w:t>
      </w:r>
    </w:p>
    <w:p w14:paraId="0FCF91F5" w14:textId="77777777" w:rsidR="00F30FBA" w:rsidRPr="002A7D06" w:rsidRDefault="00F30FB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5B0DEBD3" w14:textId="11B58A38" w:rsidR="00B55154" w:rsidRDefault="00BF1E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  <w:r w:rsidRPr="00BF1E10">
        <w:rPr>
          <w:b/>
          <w:sz w:val="20"/>
          <w:szCs w:val="20"/>
        </w:rPr>
        <w:t xml:space="preserve">15.2 </w:t>
      </w:r>
      <w:r w:rsidR="00B85495">
        <w:rPr>
          <w:b/>
          <w:sz w:val="20"/>
          <w:szCs w:val="20"/>
        </w:rPr>
        <w:tab/>
      </w:r>
      <w:r w:rsidRPr="00BF1E10">
        <w:rPr>
          <w:b/>
          <w:sz w:val="20"/>
          <w:szCs w:val="20"/>
        </w:rPr>
        <w:t xml:space="preserve">Ocena bezpieczeństwa chemicznego </w:t>
      </w:r>
    </w:p>
    <w:p w14:paraId="75EA2D6F" w14:textId="77777777" w:rsidR="00784FAD" w:rsidRPr="00B102E8" w:rsidRDefault="00784FAD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  <w:szCs w:val="20"/>
        </w:rPr>
      </w:pPr>
    </w:p>
    <w:p w14:paraId="5B3ABE33" w14:textId="783E1B1A" w:rsidR="00BF1E10" w:rsidRPr="00BF1E10" w:rsidRDefault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426EE4">
        <w:rPr>
          <w:sz w:val="20"/>
          <w:szCs w:val="20"/>
        </w:rPr>
        <w:t>Dla mieszaniny ocena bezpieczeństwa chemicznego nie jest wymagana.</w:t>
      </w:r>
    </w:p>
    <w:p w14:paraId="779F9DD7" w14:textId="77777777" w:rsidR="002A7D06" w:rsidRPr="002A7D06" w:rsidRDefault="002A7D06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8733"/>
      </w:tblGrid>
      <w:tr w:rsidR="007821AB" w14:paraId="2E8E861F" w14:textId="77777777" w:rsidTr="00F62348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41772FDA" w14:textId="39AD5592" w:rsidR="007821AB" w:rsidRDefault="007821AB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  <w:szCs w:val="20"/>
              </w:rPr>
            </w:pPr>
            <w:r w:rsidRPr="002A7D06">
              <w:rPr>
                <w:sz w:val="20"/>
                <w:szCs w:val="20"/>
              </w:rPr>
              <w:t xml:space="preserve"> </w:t>
            </w:r>
            <w:r w:rsidR="00F62348">
              <w:rPr>
                <w:b/>
                <w:bCs/>
                <w:sz w:val="20"/>
                <w:szCs w:val="20"/>
              </w:rPr>
              <w:t xml:space="preserve">SEKCJA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="00C56BF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6E6E6"/>
            <w:tcMar>
              <w:left w:w="71" w:type="dxa"/>
              <w:right w:w="86" w:type="dxa"/>
            </w:tcMar>
          </w:tcPr>
          <w:p w14:paraId="147383A8" w14:textId="2323A372" w:rsidR="007821AB" w:rsidRDefault="003E0DDE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F62348">
              <w:rPr>
                <w:b/>
                <w:bCs/>
                <w:sz w:val="20"/>
                <w:szCs w:val="20"/>
              </w:rPr>
              <w:t>INNE INFORMACJE</w:t>
            </w:r>
          </w:p>
        </w:tc>
      </w:tr>
    </w:tbl>
    <w:p w14:paraId="4BB9AA3E" w14:textId="77777777" w:rsidR="00F374BF" w:rsidRDefault="00F374BF" w:rsidP="009C2B46">
      <w:pPr>
        <w:widowControl/>
        <w:rPr>
          <w:rFonts w:ascii="Arial" w:hAnsi="Arial" w:cs="Arial"/>
        </w:rPr>
      </w:pPr>
    </w:p>
    <w:p w14:paraId="6A27103A" w14:textId="27E65E3A" w:rsidR="00ED01C5" w:rsidRPr="0066164D" w:rsidRDefault="0066164D" w:rsidP="002435E2">
      <w:pPr>
        <w:widowControl/>
        <w:ind w:firstLine="720"/>
        <w:rPr>
          <w:rFonts w:ascii="Arial" w:hAnsi="Arial" w:cs="Arial"/>
        </w:rPr>
      </w:pPr>
      <w:r w:rsidRPr="0066164D">
        <w:rPr>
          <w:rFonts w:ascii="Arial" w:hAnsi="Arial" w:cs="Arial"/>
        </w:rPr>
        <w:t>Informacje zamieszczone w karcie charakterystyki mają na celu pomoc w bezpiecznym stosowaniu produktu.</w:t>
      </w:r>
    </w:p>
    <w:p w14:paraId="52F84660" w14:textId="290756C6" w:rsidR="001C3E6A" w:rsidRDefault="0066164D" w:rsidP="00F96EA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6164D">
        <w:rPr>
          <w:sz w:val="20"/>
          <w:szCs w:val="20"/>
        </w:rPr>
        <w:t>Użytkownik produktu jest zobowiązany do przestrzegania wszystkich obowiązujących norm i przepisów, a także</w:t>
      </w:r>
    </w:p>
    <w:p w14:paraId="7945071C" w14:textId="19B0A22D" w:rsidR="0066164D" w:rsidRDefault="0066164D" w:rsidP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  <w:r w:rsidRPr="0066164D">
        <w:rPr>
          <w:sz w:val="20"/>
          <w:szCs w:val="20"/>
        </w:rPr>
        <w:t>do stworzenia odpowiednich warunków dla bezpiecznego użytkowania produktu.</w:t>
      </w:r>
    </w:p>
    <w:p w14:paraId="551BBA15" w14:textId="23BEAA32" w:rsidR="00B85495" w:rsidRDefault="00B85495" w:rsidP="00B8549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sz w:val="20"/>
          <w:szCs w:val="20"/>
        </w:rPr>
      </w:pPr>
    </w:p>
    <w:p w14:paraId="64940F96" w14:textId="4B8D7DEE" w:rsidR="00B85495" w:rsidRPr="00911694" w:rsidRDefault="00B85495" w:rsidP="00D42208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FF0000"/>
          <w:sz w:val="20"/>
          <w:szCs w:val="20"/>
        </w:rPr>
      </w:pPr>
      <w:r w:rsidRPr="00B85495">
        <w:rPr>
          <w:sz w:val="20"/>
          <w:szCs w:val="20"/>
        </w:rPr>
        <w:t xml:space="preserve">Metody użyte do klasyfikacji przedmiotowej </w:t>
      </w:r>
      <w:r w:rsidR="00ED6526">
        <w:rPr>
          <w:sz w:val="20"/>
          <w:szCs w:val="20"/>
        </w:rPr>
        <w:t>produktu</w:t>
      </w:r>
      <w:r w:rsidRPr="00B85495">
        <w:rPr>
          <w:sz w:val="20"/>
          <w:szCs w:val="20"/>
        </w:rPr>
        <w:t xml:space="preserve">: </w:t>
      </w:r>
      <w:r w:rsidR="00DC3DCE">
        <w:rPr>
          <w:sz w:val="20"/>
          <w:szCs w:val="20"/>
        </w:rPr>
        <w:t>Metoda obliczeniowa</w:t>
      </w:r>
      <w:r w:rsidR="009C2B46">
        <w:rPr>
          <w:sz w:val="20"/>
          <w:szCs w:val="20"/>
        </w:rPr>
        <w:t>.</w:t>
      </w:r>
    </w:p>
    <w:p w14:paraId="682EB20F" w14:textId="77777777" w:rsidR="0066164D" w:rsidRDefault="0066164D" w:rsidP="008B3F7D">
      <w:pPr>
        <w:widowControl/>
        <w:rPr>
          <w:rFonts w:ascii="Arial" w:hAnsi="Arial" w:cs="Arial"/>
        </w:rPr>
      </w:pPr>
    </w:p>
    <w:p w14:paraId="0E472CD7" w14:textId="098E37FD" w:rsidR="009A0675" w:rsidRDefault="008B3F7D" w:rsidP="009A0675">
      <w:pPr>
        <w:widowControl/>
        <w:ind w:firstLine="709"/>
        <w:rPr>
          <w:rFonts w:ascii="Arial" w:hAnsi="Arial" w:cs="Arial"/>
          <w:b/>
          <w:bCs/>
        </w:rPr>
      </w:pPr>
      <w:r w:rsidRPr="003E0DDE">
        <w:rPr>
          <w:rFonts w:ascii="Arial" w:hAnsi="Arial" w:cs="Arial"/>
          <w:b/>
          <w:bCs/>
        </w:rPr>
        <w:t>Skróty:</w:t>
      </w:r>
    </w:p>
    <w:p w14:paraId="7BBECAD8" w14:textId="77777777" w:rsidR="00C61EB2" w:rsidRPr="00CE671D" w:rsidRDefault="00C61EB2" w:rsidP="00273420">
      <w:pPr>
        <w:widowControl/>
        <w:rPr>
          <w:rFonts w:ascii="Arial" w:hAnsi="Arial" w:cs="Arial"/>
          <w:b/>
          <w:bCs/>
        </w:rPr>
      </w:pPr>
    </w:p>
    <w:p w14:paraId="4092EC13" w14:textId="475AA9E4" w:rsidR="00F374BF" w:rsidRPr="00C72719" w:rsidRDefault="00FE03E2" w:rsidP="00CC7359">
      <w:pPr>
        <w:widowControl/>
        <w:ind w:left="709"/>
        <w:rPr>
          <w:rFonts w:ascii="Arial" w:hAnsi="Arial" w:cs="Arial"/>
        </w:rPr>
      </w:pPr>
      <w:proofErr w:type="spellStart"/>
      <w:r w:rsidRPr="00C72719">
        <w:rPr>
          <w:rFonts w:ascii="Arial" w:hAnsi="Arial" w:cs="Arial"/>
        </w:rPr>
        <w:t>vPvB</w:t>
      </w:r>
      <w:proofErr w:type="spellEnd"/>
      <w:r w:rsidRPr="00C72719">
        <w:rPr>
          <w:rFonts w:ascii="Arial" w:hAnsi="Arial" w:cs="Arial"/>
        </w:rPr>
        <w:t xml:space="preserve"> - Substancja bardzo trwała i wykazująca bardzo dużą zdolność do bioakumulacji.</w:t>
      </w:r>
    </w:p>
    <w:p w14:paraId="352880F8" w14:textId="1FF835CE" w:rsidR="00FE03E2" w:rsidRDefault="00FE03E2" w:rsidP="00FE03E2">
      <w:pPr>
        <w:widowControl/>
        <w:ind w:left="709"/>
        <w:rPr>
          <w:rFonts w:ascii="Arial" w:hAnsi="Arial" w:cs="Arial"/>
        </w:rPr>
      </w:pPr>
      <w:r w:rsidRPr="00284FB1">
        <w:rPr>
          <w:rFonts w:ascii="Arial" w:hAnsi="Arial" w:cs="Arial"/>
        </w:rPr>
        <w:t>PBT - Substancja trwała, wykazująca zdolność do bioakumulacji i toksyczna.</w:t>
      </w:r>
    </w:p>
    <w:p w14:paraId="53737BCE" w14:textId="77777777" w:rsidR="00240946" w:rsidRP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>ADR - Umowa europejska dotycząca międzynarodowego przewozu drogowego towarów niebezpiecznych.</w:t>
      </w:r>
    </w:p>
    <w:p w14:paraId="10617A13" w14:textId="77777777" w:rsid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>RID - Regulamin międzynarodowego przewozu kolejami towarów niebezpiecznych.</w:t>
      </w:r>
    </w:p>
    <w:p w14:paraId="1DFFF0CE" w14:textId="77777777" w:rsidR="009C2B46" w:rsidRPr="00240946" w:rsidRDefault="009C2B46" w:rsidP="00240946">
      <w:pPr>
        <w:widowControl/>
        <w:ind w:left="709"/>
        <w:rPr>
          <w:rFonts w:ascii="Arial" w:hAnsi="Arial" w:cs="Arial"/>
        </w:rPr>
      </w:pPr>
    </w:p>
    <w:p w14:paraId="0694D9D0" w14:textId="77777777" w:rsidR="00240946" w:rsidRP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>ADN - Europejskie porozumienie w sprawie międzynarodowych przewozów materiałów niebezpiecznych śródlądowymi drogami wodnymi.</w:t>
      </w:r>
    </w:p>
    <w:p w14:paraId="1774A8CD" w14:textId="77777777" w:rsidR="00240946" w:rsidRP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 xml:space="preserve">IMDG - International </w:t>
      </w:r>
      <w:proofErr w:type="spellStart"/>
      <w:r w:rsidRPr="00240946">
        <w:rPr>
          <w:rFonts w:ascii="Arial" w:hAnsi="Arial" w:cs="Arial"/>
        </w:rPr>
        <w:t>Maritime</w:t>
      </w:r>
      <w:proofErr w:type="spellEnd"/>
      <w:r w:rsidRPr="00240946">
        <w:rPr>
          <w:rFonts w:ascii="Arial" w:hAnsi="Arial" w:cs="Arial"/>
        </w:rPr>
        <w:t xml:space="preserve"> Dangerous </w:t>
      </w:r>
      <w:proofErr w:type="spellStart"/>
      <w:r w:rsidRPr="00240946">
        <w:rPr>
          <w:rFonts w:ascii="Arial" w:hAnsi="Arial" w:cs="Arial"/>
        </w:rPr>
        <w:t>Goods</w:t>
      </w:r>
      <w:proofErr w:type="spellEnd"/>
      <w:r w:rsidRPr="00240946">
        <w:rPr>
          <w:rFonts w:ascii="Arial" w:hAnsi="Arial" w:cs="Arial"/>
        </w:rPr>
        <w:t xml:space="preserve"> (Międzynarodowy transport morski towarów niebezpiecznych).</w:t>
      </w:r>
    </w:p>
    <w:p w14:paraId="717C88B3" w14:textId="77777777" w:rsidR="00240946" w:rsidRP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>IATA - Międzynarodowe Zrzeszenie Przewoźników Powietrznych.</w:t>
      </w:r>
    </w:p>
    <w:p w14:paraId="6BBF4B20" w14:textId="51953F20" w:rsidR="00240946" w:rsidRDefault="00240946" w:rsidP="00240946">
      <w:pPr>
        <w:widowControl/>
        <w:ind w:left="709"/>
        <w:rPr>
          <w:rFonts w:ascii="Arial" w:hAnsi="Arial" w:cs="Arial"/>
        </w:rPr>
      </w:pPr>
      <w:r w:rsidRPr="00240946">
        <w:rPr>
          <w:rFonts w:ascii="Arial" w:hAnsi="Arial" w:cs="Arial"/>
        </w:rPr>
        <w:t xml:space="preserve">ICAO - International </w:t>
      </w:r>
      <w:proofErr w:type="spellStart"/>
      <w:r w:rsidRPr="00240946">
        <w:rPr>
          <w:rFonts w:ascii="Arial" w:hAnsi="Arial" w:cs="Arial"/>
        </w:rPr>
        <w:t>Civil</w:t>
      </w:r>
      <w:proofErr w:type="spellEnd"/>
      <w:r w:rsidRPr="00240946">
        <w:rPr>
          <w:rFonts w:ascii="Arial" w:hAnsi="Arial" w:cs="Arial"/>
        </w:rPr>
        <w:t xml:space="preserve"> </w:t>
      </w:r>
      <w:proofErr w:type="spellStart"/>
      <w:r w:rsidRPr="00240946">
        <w:rPr>
          <w:rFonts w:ascii="Arial" w:hAnsi="Arial" w:cs="Arial"/>
        </w:rPr>
        <w:t>Aviation</w:t>
      </w:r>
      <w:proofErr w:type="spellEnd"/>
      <w:r w:rsidRPr="00240946">
        <w:rPr>
          <w:rFonts w:ascii="Arial" w:hAnsi="Arial" w:cs="Arial"/>
        </w:rPr>
        <w:t xml:space="preserve"> Organization (Organizacja Międzynarodowego Lotnictwa Cywilnego).</w:t>
      </w:r>
    </w:p>
    <w:p w14:paraId="6DAC4584" w14:textId="77777777" w:rsidR="0081516C" w:rsidRDefault="0081516C" w:rsidP="004056FC">
      <w:pPr>
        <w:widowControl/>
        <w:rPr>
          <w:rFonts w:ascii="Arial" w:hAnsi="Arial" w:cs="Arial"/>
        </w:rPr>
      </w:pPr>
    </w:p>
    <w:p w14:paraId="7A217B76" w14:textId="7EC5D56A" w:rsidR="009C2B46" w:rsidRDefault="008949EE" w:rsidP="009C2B46">
      <w:pPr>
        <w:widowControl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Zwroty H z sekcji 3:</w:t>
      </w:r>
    </w:p>
    <w:p w14:paraId="0E0D85F3" w14:textId="14B2F650" w:rsidR="003128E6" w:rsidRPr="00F33A61" w:rsidRDefault="009C2B46" w:rsidP="009C2B46">
      <w:pPr>
        <w:widowControl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A50D2" w:rsidRPr="008A50D2">
        <w:rPr>
          <w:rFonts w:ascii="Arial" w:hAnsi="Arial" w:cs="Arial"/>
        </w:rPr>
        <w:br/>
      </w:r>
    </w:p>
    <w:p w14:paraId="44A7323D" w14:textId="42976DFF" w:rsidR="00C61EB2" w:rsidRDefault="008949EE" w:rsidP="003128E6">
      <w:pPr>
        <w:widowControl/>
        <w:ind w:left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Klasy zagrożenia i kategorie:</w:t>
      </w:r>
      <w:r w:rsidR="002626B5">
        <w:rPr>
          <w:rFonts w:ascii="Arial" w:hAnsi="Arial" w:cs="Arial"/>
          <w:b/>
          <w:bCs/>
        </w:rPr>
        <w:br/>
      </w:r>
      <w:r w:rsidR="002626B5" w:rsidRPr="009C2B46">
        <w:rPr>
          <w:rFonts w:ascii="Arial" w:hAnsi="Arial" w:cs="Arial"/>
        </w:rPr>
        <w:t>-</w:t>
      </w:r>
    </w:p>
    <w:sectPr w:rsidR="00C61EB2">
      <w:headerReference w:type="default" r:id="rId11"/>
      <w:footerReference w:type="default" r:id="rId12"/>
      <w:pgSz w:w="12240" w:h="15840"/>
      <w:pgMar w:top="1440" w:right="720" w:bottom="1440" w:left="90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B533" w14:textId="77777777" w:rsidR="004E08C0" w:rsidRDefault="004E08C0">
      <w:r>
        <w:separator/>
      </w:r>
    </w:p>
  </w:endnote>
  <w:endnote w:type="continuationSeparator" w:id="0">
    <w:p w14:paraId="2F876551" w14:textId="77777777" w:rsidR="004E08C0" w:rsidRDefault="004E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B91C" w14:textId="77777777" w:rsidR="003C3E41" w:rsidRDefault="003C3E41"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4B252" w14:textId="77777777" w:rsidR="004E08C0" w:rsidRDefault="004E08C0">
      <w:r>
        <w:separator/>
      </w:r>
    </w:p>
  </w:footnote>
  <w:footnote w:type="continuationSeparator" w:id="0">
    <w:p w14:paraId="437C79C2" w14:textId="77777777" w:rsidR="004E08C0" w:rsidRDefault="004E0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398D0" w14:textId="081D02C8" w:rsidR="003C3E41" w:rsidRPr="00631D22" w:rsidRDefault="003C3E41"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right"/>
      <w:rPr>
        <w:sz w:val="18"/>
        <w:szCs w:val="18"/>
        <w:lang w:val="en-GB"/>
      </w:rPr>
    </w:pPr>
    <w:r w:rsidRPr="00631D22">
      <w:rPr>
        <w:sz w:val="18"/>
        <w:szCs w:val="18"/>
        <w:lang w:val="en-GB"/>
      </w:rPr>
      <w:t xml:space="preserve"> </w:t>
    </w:r>
  </w:p>
  <w:p w14:paraId="10FA583B" w14:textId="20552718" w:rsidR="003C3E41" w:rsidRPr="00631D22" w:rsidRDefault="003C3E41">
    <w:pPr>
      <w:pStyle w:val="Norm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rPr>
        <w:sz w:val="20"/>
        <w:szCs w:val="20"/>
        <w:lang w:val="en-GB"/>
      </w:rPr>
    </w:pPr>
    <w:r w:rsidRPr="00631D22">
      <w:rPr>
        <w:sz w:val="22"/>
        <w:szCs w:val="22"/>
        <w:lang w:val="en-GB"/>
      </w:rPr>
      <w:t xml:space="preserve"> </w:t>
    </w:r>
    <w:r w:rsidRPr="00631D22">
      <w:rPr>
        <w:sz w:val="20"/>
        <w:szCs w:val="20"/>
        <w:lang w:val="en-GB"/>
      </w:rPr>
      <w:t xml:space="preserve">Nazwa </w:t>
    </w:r>
    <w:proofErr w:type="spellStart"/>
    <w:r w:rsidRPr="00631D22">
      <w:rPr>
        <w:sz w:val="20"/>
        <w:szCs w:val="20"/>
        <w:lang w:val="en-GB"/>
      </w:rPr>
      <w:t>Produktu</w:t>
    </w:r>
    <w:proofErr w:type="spellEnd"/>
    <w:r w:rsidRPr="00631D22">
      <w:rPr>
        <w:sz w:val="20"/>
        <w:szCs w:val="20"/>
        <w:lang w:val="en-GB"/>
      </w:rPr>
      <w:t>:</w:t>
    </w:r>
    <w:r w:rsidR="00FF08C6" w:rsidRPr="00631D22">
      <w:rPr>
        <w:sz w:val="20"/>
        <w:szCs w:val="20"/>
        <w:lang w:val="en-GB"/>
      </w:rPr>
      <w:t xml:space="preserve"> </w:t>
    </w:r>
    <w:r w:rsidR="007F72B4" w:rsidRPr="00896130">
      <w:rPr>
        <w:sz w:val="20"/>
        <w:szCs w:val="20"/>
        <w:lang w:val="en-GB"/>
      </w:rPr>
      <w:t>POEZJA DISPENSER AIR FRESHENER 260 ML</w:t>
    </w:r>
    <w:r w:rsidR="005321E2" w:rsidRPr="00631D22">
      <w:rPr>
        <w:sz w:val="20"/>
        <w:szCs w:val="20"/>
        <w:lang w:val="en-GB"/>
      </w:rPr>
      <w:tab/>
    </w:r>
    <w:r w:rsidR="00512BBC" w:rsidRPr="00631D22">
      <w:rPr>
        <w:sz w:val="20"/>
        <w:szCs w:val="20"/>
        <w:lang w:val="en-GB"/>
      </w:rPr>
      <w:t xml:space="preserve">     </w:t>
    </w:r>
    <w:r w:rsidR="00D743CC" w:rsidRPr="00631D22">
      <w:rPr>
        <w:sz w:val="20"/>
        <w:szCs w:val="20"/>
        <w:lang w:val="en-GB"/>
      </w:rPr>
      <w:t xml:space="preserve">  </w:t>
    </w:r>
  </w:p>
  <w:p w14:paraId="6F177BDD" w14:textId="39AD3861" w:rsidR="003C3E41" w:rsidRDefault="003C3E41" w:rsidP="000404ED">
    <w:pPr>
      <w:pStyle w:val="Normal"/>
      <w:tabs>
        <w:tab w:val="center" w:pos="4320"/>
        <w:tab w:val="right" w:pos="8640"/>
        <w:tab w:val="left" w:pos="88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rPr>
        <w:sz w:val="16"/>
        <w:szCs w:val="16"/>
      </w:rPr>
    </w:pPr>
    <w:r w:rsidRPr="00896130">
      <w:rPr>
        <w:sz w:val="18"/>
        <w:szCs w:val="18"/>
        <w:lang w:val="en-GB"/>
      </w:rPr>
      <w:t xml:space="preserve"> </w:t>
    </w:r>
    <w:r>
      <w:rPr>
        <w:sz w:val="18"/>
        <w:szCs w:val="18"/>
      </w:rPr>
      <w:t xml:space="preserve">Data sporządzenia: </w:t>
    </w:r>
    <w:r w:rsidR="00907F64">
      <w:rPr>
        <w:sz w:val="18"/>
        <w:szCs w:val="18"/>
      </w:rPr>
      <w:t>23</w:t>
    </w:r>
    <w:r w:rsidR="00F01D3B" w:rsidRPr="00907F64">
      <w:rPr>
        <w:sz w:val="18"/>
        <w:szCs w:val="18"/>
      </w:rPr>
      <w:t>.</w:t>
    </w:r>
    <w:r w:rsidR="007F72B4" w:rsidRPr="00907F64">
      <w:rPr>
        <w:sz w:val="18"/>
        <w:szCs w:val="18"/>
      </w:rPr>
      <w:t>0</w:t>
    </w:r>
    <w:r w:rsidR="00907F64">
      <w:rPr>
        <w:sz w:val="18"/>
        <w:szCs w:val="18"/>
      </w:rPr>
      <w:t>8</w:t>
    </w:r>
    <w:r w:rsidR="00F01D3B" w:rsidRPr="00907F64">
      <w:rPr>
        <w:sz w:val="18"/>
        <w:szCs w:val="18"/>
      </w:rPr>
      <w:t>.20</w:t>
    </w:r>
    <w:r w:rsidR="002123B4" w:rsidRPr="00907F64">
      <w:rPr>
        <w:sz w:val="18"/>
        <w:szCs w:val="18"/>
      </w:rPr>
      <w:t>2</w:t>
    </w:r>
    <w:r w:rsidR="00907F64">
      <w:rPr>
        <w:sz w:val="18"/>
        <w:szCs w:val="18"/>
      </w:rPr>
      <w:t>3</w:t>
    </w:r>
    <w:r w:rsidRPr="00907F64">
      <w:rPr>
        <w:sz w:val="18"/>
        <w:szCs w:val="18"/>
      </w:rPr>
      <w:t xml:space="preserve">, Wersja nr: </w:t>
    </w:r>
    <w:r w:rsidR="00907F64">
      <w:rPr>
        <w:sz w:val="18"/>
        <w:szCs w:val="18"/>
      </w:rPr>
      <w:t>1</w:t>
    </w:r>
    <w:r w:rsidR="00631D22">
      <w:rPr>
        <w:sz w:val="18"/>
        <w:szCs w:val="18"/>
      </w:rPr>
      <w:t>.0</w:t>
    </w:r>
  </w:p>
  <w:p w14:paraId="72F7C278" w14:textId="77777777" w:rsidR="003C3E41" w:rsidRDefault="003C3E41" w:rsidP="000404ED">
    <w:pPr>
      <w:pStyle w:val="Normal"/>
      <w:tabs>
        <w:tab w:val="center" w:pos="4320"/>
        <w:tab w:val="right" w:pos="8640"/>
        <w:tab w:val="left" w:pos="882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rPr>
        <w:sz w:val="16"/>
        <w:szCs w:val="16"/>
      </w:rPr>
    </w:pPr>
    <w:r>
      <w:rPr>
        <w:sz w:val="16"/>
        <w:szCs w:val="16"/>
      </w:rPr>
      <w:t xml:space="preserve"> 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\* Arabic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14:paraId="25EC7918" w14:textId="77777777" w:rsidR="003C3E41" w:rsidRDefault="003C3E41">
    <w:pPr>
      <w:pStyle w:val="Normal"/>
      <w:tabs>
        <w:tab w:val="center" w:pos="4320"/>
        <w:tab w:val="righ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F712A"/>
    <w:multiLevelType w:val="multilevel"/>
    <w:tmpl w:val="6BCAB04A"/>
    <w:lvl w:ilvl="0">
      <w:start w:val="8"/>
      <w:numFmt w:val="decimal"/>
      <w:lvlText w:val="%1"/>
      <w:lvlJc w:val="left"/>
      <w:pPr>
        <w:ind w:left="444" w:hanging="444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AF338EA"/>
    <w:multiLevelType w:val="multilevel"/>
    <w:tmpl w:val="448AE0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DE7600"/>
    <w:multiLevelType w:val="multilevel"/>
    <w:tmpl w:val="6F92A16C"/>
    <w:lvl w:ilvl="0">
      <w:start w:val="8"/>
      <w:numFmt w:val="decimal"/>
      <w:lvlText w:val="%1."/>
      <w:lvlJc w:val="left"/>
      <w:pPr>
        <w:ind w:left="504" w:hanging="504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11EA624F"/>
    <w:multiLevelType w:val="hybridMultilevel"/>
    <w:tmpl w:val="1E5E6292"/>
    <w:lvl w:ilvl="0" w:tplc="6828201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2F4F"/>
    <w:multiLevelType w:val="multilevel"/>
    <w:tmpl w:val="E7124804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24"/>
        <w:position w:val="0"/>
        <w:sz w:val="24"/>
        <w:u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EEF4409"/>
    <w:multiLevelType w:val="multilevel"/>
    <w:tmpl w:val="8B548B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6CF586C"/>
    <w:multiLevelType w:val="hybridMultilevel"/>
    <w:tmpl w:val="58567608"/>
    <w:lvl w:ilvl="0" w:tplc="39141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1E45EA"/>
    <w:multiLevelType w:val="multilevel"/>
    <w:tmpl w:val="EF308B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5755A1"/>
    <w:multiLevelType w:val="multilevel"/>
    <w:tmpl w:val="AC829F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15377C"/>
    <w:multiLevelType w:val="hybridMultilevel"/>
    <w:tmpl w:val="5C663F9E"/>
    <w:lvl w:ilvl="0" w:tplc="E8549A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793019"/>
    <w:multiLevelType w:val="hybridMultilevel"/>
    <w:tmpl w:val="C19C07B0"/>
    <w:lvl w:ilvl="0" w:tplc="6E10FA1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33C35"/>
    <w:multiLevelType w:val="hybridMultilevel"/>
    <w:tmpl w:val="A82C5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27B92"/>
    <w:multiLevelType w:val="singleLevel"/>
    <w:tmpl w:val="0F54796E"/>
    <w:lvl w:ilvl="0">
      <w:start w:val="3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num w:numId="1" w16cid:durableId="1683818500">
    <w:abstractNumId w:val="5"/>
  </w:num>
  <w:num w:numId="2" w16cid:durableId="55594703">
    <w:abstractNumId w:val="8"/>
  </w:num>
  <w:num w:numId="3" w16cid:durableId="1675454178">
    <w:abstractNumId w:val="11"/>
  </w:num>
  <w:num w:numId="4" w16cid:durableId="1559199621">
    <w:abstractNumId w:val="3"/>
  </w:num>
  <w:num w:numId="5" w16cid:durableId="1675105469">
    <w:abstractNumId w:val="4"/>
  </w:num>
  <w:num w:numId="6" w16cid:durableId="1018391148">
    <w:abstractNumId w:val="2"/>
  </w:num>
  <w:num w:numId="7" w16cid:durableId="1342467035">
    <w:abstractNumId w:val="9"/>
  </w:num>
  <w:num w:numId="8" w16cid:durableId="381448268">
    <w:abstractNumId w:val="6"/>
  </w:num>
  <w:num w:numId="9" w16cid:durableId="1409957216">
    <w:abstractNumId w:val="12"/>
  </w:num>
  <w:num w:numId="10" w16cid:durableId="755250849">
    <w:abstractNumId w:val="1"/>
  </w:num>
  <w:num w:numId="11" w16cid:durableId="907693455">
    <w:abstractNumId w:val="7"/>
  </w:num>
  <w:num w:numId="12" w16cid:durableId="1812285942">
    <w:abstractNumId w:val="0"/>
  </w:num>
  <w:num w:numId="13" w16cid:durableId="21362145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113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4A"/>
    <w:rsid w:val="00002393"/>
    <w:rsid w:val="0000386E"/>
    <w:rsid w:val="000127F2"/>
    <w:rsid w:val="000136B4"/>
    <w:rsid w:val="00013861"/>
    <w:rsid w:val="00013DFC"/>
    <w:rsid w:val="00013F8F"/>
    <w:rsid w:val="00015C93"/>
    <w:rsid w:val="00016B27"/>
    <w:rsid w:val="0002189F"/>
    <w:rsid w:val="00021CFD"/>
    <w:rsid w:val="00021F8B"/>
    <w:rsid w:val="0002246E"/>
    <w:rsid w:val="00022A75"/>
    <w:rsid w:val="0002326C"/>
    <w:rsid w:val="00027189"/>
    <w:rsid w:val="00027787"/>
    <w:rsid w:val="00027F60"/>
    <w:rsid w:val="000321E2"/>
    <w:rsid w:val="0003265B"/>
    <w:rsid w:val="00033CAB"/>
    <w:rsid w:val="00034A12"/>
    <w:rsid w:val="00035771"/>
    <w:rsid w:val="00037B72"/>
    <w:rsid w:val="0004043A"/>
    <w:rsid w:val="000404ED"/>
    <w:rsid w:val="000428B8"/>
    <w:rsid w:val="00045655"/>
    <w:rsid w:val="00046AC2"/>
    <w:rsid w:val="0004700B"/>
    <w:rsid w:val="00050E14"/>
    <w:rsid w:val="00051A70"/>
    <w:rsid w:val="000555C9"/>
    <w:rsid w:val="000559F8"/>
    <w:rsid w:val="00062B6F"/>
    <w:rsid w:val="00063283"/>
    <w:rsid w:val="0006352B"/>
    <w:rsid w:val="00070F47"/>
    <w:rsid w:val="000719CC"/>
    <w:rsid w:val="00072FEE"/>
    <w:rsid w:val="0007312C"/>
    <w:rsid w:val="00081955"/>
    <w:rsid w:val="000846A2"/>
    <w:rsid w:val="000876B2"/>
    <w:rsid w:val="00087922"/>
    <w:rsid w:val="0009179B"/>
    <w:rsid w:val="000A317D"/>
    <w:rsid w:val="000A43D7"/>
    <w:rsid w:val="000B23FE"/>
    <w:rsid w:val="000B2BBC"/>
    <w:rsid w:val="000B3A3A"/>
    <w:rsid w:val="000B3F46"/>
    <w:rsid w:val="000C2752"/>
    <w:rsid w:val="000C3EB2"/>
    <w:rsid w:val="000C7C13"/>
    <w:rsid w:val="000C7FEC"/>
    <w:rsid w:val="000D580A"/>
    <w:rsid w:val="000D7EE3"/>
    <w:rsid w:val="000E2A5D"/>
    <w:rsid w:val="000F0597"/>
    <w:rsid w:val="000F08CD"/>
    <w:rsid w:val="000F7422"/>
    <w:rsid w:val="000F7D9B"/>
    <w:rsid w:val="001023D5"/>
    <w:rsid w:val="001033FD"/>
    <w:rsid w:val="001046BA"/>
    <w:rsid w:val="001047CC"/>
    <w:rsid w:val="00105D9D"/>
    <w:rsid w:val="00106076"/>
    <w:rsid w:val="00106A6B"/>
    <w:rsid w:val="00110B68"/>
    <w:rsid w:val="00111F26"/>
    <w:rsid w:val="00116320"/>
    <w:rsid w:val="00116B0A"/>
    <w:rsid w:val="001179FF"/>
    <w:rsid w:val="00120324"/>
    <w:rsid w:val="001222F9"/>
    <w:rsid w:val="00130E68"/>
    <w:rsid w:val="001311F4"/>
    <w:rsid w:val="0013373C"/>
    <w:rsid w:val="001375D1"/>
    <w:rsid w:val="001405CF"/>
    <w:rsid w:val="00141E09"/>
    <w:rsid w:val="00150A22"/>
    <w:rsid w:val="001524D7"/>
    <w:rsid w:val="001553C6"/>
    <w:rsid w:val="001564E5"/>
    <w:rsid w:val="00156990"/>
    <w:rsid w:val="00161A8B"/>
    <w:rsid w:val="001667C1"/>
    <w:rsid w:val="00171EE7"/>
    <w:rsid w:val="00175EE1"/>
    <w:rsid w:val="00176858"/>
    <w:rsid w:val="001827C1"/>
    <w:rsid w:val="00183761"/>
    <w:rsid w:val="00185711"/>
    <w:rsid w:val="001A00C4"/>
    <w:rsid w:val="001A1E88"/>
    <w:rsid w:val="001A2BEB"/>
    <w:rsid w:val="001A300F"/>
    <w:rsid w:val="001A6766"/>
    <w:rsid w:val="001A7995"/>
    <w:rsid w:val="001A7E37"/>
    <w:rsid w:val="001B0B29"/>
    <w:rsid w:val="001B23E6"/>
    <w:rsid w:val="001B33DD"/>
    <w:rsid w:val="001B4161"/>
    <w:rsid w:val="001B66A1"/>
    <w:rsid w:val="001B7EAF"/>
    <w:rsid w:val="001C0715"/>
    <w:rsid w:val="001C2730"/>
    <w:rsid w:val="001C307B"/>
    <w:rsid w:val="001C3449"/>
    <w:rsid w:val="001C3E6A"/>
    <w:rsid w:val="001C4FA2"/>
    <w:rsid w:val="001C7995"/>
    <w:rsid w:val="001D0018"/>
    <w:rsid w:val="001D35C4"/>
    <w:rsid w:val="001D4F4F"/>
    <w:rsid w:val="001D5119"/>
    <w:rsid w:val="001E1922"/>
    <w:rsid w:val="001E55C6"/>
    <w:rsid w:val="001E5E9A"/>
    <w:rsid w:val="001E7BD7"/>
    <w:rsid w:val="001E7DC0"/>
    <w:rsid w:val="001F0ED6"/>
    <w:rsid w:val="001F2581"/>
    <w:rsid w:val="001F31F9"/>
    <w:rsid w:val="001F66B2"/>
    <w:rsid w:val="00204355"/>
    <w:rsid w:val="00205F5F"/>
    <w:rsid w:val="00206220"/>
    <w:rsid w:val="00206917"/>
    <w:rsid w:val="00206E9C"/>
    <w:rsid w:val="00207224"/>
    <w:rsid w:val="00207888"/>
    <w:rsid w:val="002123B4"/>
    <w:rsid w:val="00212497"/>
    <w:rsid w:val="00212591"/>
    <w:rsid w:val="00217749"/>
    <w:rsid w:val="00221DBF"/>
    <w:rsid w:val="00222C97"/>
    <w:rsid w:val="00223986"/>
    <w:rsid w:val="00227ABA"/>
    <w:rsid w:val="002316A1"/>
    <w:rsid w:val="00231710"/>
    <w:rsid w:val="00236604"/>
    <w:rsid w:val="00236C63"/>
    <w:rsid w:val="00240946"/>
    <w:rsid w:val="00241799"/>
    <w:rsid w:val="002435E2"/>
    <w:rsid w:val="00244446"/>
    <w:rsid w:val="00245F38"/>
    <w:rsid w:val="00247666"/>
    <w:rsid w:val="00251E70"/>
    <w:rsid w:val="00252ADA"/>
    <w:rsid w:val="00261F8D"/>
    <w:rsid w:val="002626B5"/>
    <w:rsid w:val="00266C96"/>
    <w:rsid w:val="00267727"/>
    <w:rsid w:val="002708FA"/>
    <w:rsid w:val="00273420"/>
    <w:rsid w:val="0027398D"/>
    <w:rsid w:val="00273D2D"/>
    <w:rsid w:val="00284CC7"/>
    <w:rsid w:val="00284FB1"/>
    <w:rsid w:val="002876B3"/>
    <w:rsid w:val="00292951"/>
    <w:rsid w:val="00292BF7"/>
    <w:rsid w:val="00294E6D"/>
    <w:rsid w:val="00295F4D"/>
    <w:rsid w:val="002972D1"/>
    <w:rsid w:val="00297B01"/>
    <w:rsid w:val="00297E27"/>
    <w:rsid w:val="00297FBF"/>
    <w:rsid w:val="002A06C4"/>
    <w:rsid w:val="002A2FB2"/>
    <w:rsid w:val="002A7D06"/>
    <w:rsid w:val="002B239A"/>
    <w:rsid w:val="002B290B"/>
    <w:rsid w:val="002B2C28"/>
    <w:rsid w:val="002B56E6"/>
    <w:rsid w:val="002B5A5C"/>
    <w:rsid w:val="002D033F"/>
    <w:rsid w:val="002D0E28"/>
    <w:rsid w:val="002D2F45"/>
    <w:rsid w:val="002E37DE"/>
    <w:rsid w:val="002E4677"/>
    <w:rsid w:val="002E6D62"/>
    <w:rsid w:val="002F067D"/>
    <w:rsid w:val="002F0EA5"/>
    <w:rsid w:val="002F30D8"/>
    <w:rsid w:val="002F38EF"/>
    <w:rsid w:val="002F5BCD"/>
    <w:rsid w:val="003029AA"/>
    <w:rsid w:val="00303C81"/>
    <w:rsid w:val="00304C84"/>
    <w:rsid w:val="00305E0B"/>
    <w:rsid w:val="003115E2"/>
    <w:rsid w:val="0031207A"/>
    <w:rsid w:val="003128E6"/>
    <w:rsid w:val="003132FC"/>
    <w:rsid w:val="003145E0"/>
    <w:rsid w:val="00314833"/>
    <w:rsid w:val="003171F4"/>
    <w:rsid w:val="00317E2A"/>
    <w:rsid w:val="00320244"/>
    <w:rsid w:val="00322202"/>
    <w:rsid w:val="003233B7"/>
    <w:rsid w:val="00323871"/>
    <w:rsid w:val="003240DB"/>
    <w:rsid w:val="00324407"/>
    <w:rsid w:val="003264D9"/>
    <w:rsid w:val="003274D5"/>
    <w:rsid w:val="00331AF6"/>
    <w:rsid w:val="00331E31"/>
    <w:rsid w:val="00333869"/>
    <w:rsid w:val="00333D3A"/>
    <w:rsid w:val="00335A06"/>
    <w:rsid w:val="00335B8C"/>
    <w:rsid w:val="00336946"/>
    <w:rsid w:val="003407BC"/>
    <w:rsid w:val="003413E0"/>
    <w:rsid w:val="00343225"/>
    <w:rsid w:val="003471AB"/>
    <w:rsid w:val="003474F6"/>
    <w:rsid w:val="003502FC"/>
    <w:rsid w:val="003538A1"/>
    <w:rsid w:val="00355E97"/>
    <w:rsid w:val="00363B06"/>
    <w:rsid w:val="00370AD6"/>
    <w:rsid w:val="00377DFA"/>
    <w:rsid w:val="003857E8"/>
    <w:rsid w:val="00386E43"/>
    <w:rsid w:val="00387D4A"/>
    <w:rsid w:val="00391445"/>
    <w:rsid w:val="003A446C"/>
    <w:rsid w:val="003A60B0"/>
    <w:rsid w:val="003A6AA4"/>
    <w:rsid w:val="003B0E79"/>
    <w:rsid w:val="003B1AF3"/>
    <w:rsid w:val="003B44F6"/>
    <w:rsid w:val="003C2963"/>
    <w:rsid w:val="003C39F0"/>
    <w:rsid w:val="003C3CD3"/>
    <w:rsid w:val="003C3E41"/>
    <w:rsid w:val="003C4E76"/>
    <w:rsid w:val="003D342D"/>
    <w:rsid w:val="003D39B0"/>
    <w:rsid w:val="003E0DDE"/>
    <w:rsid w:val="003E35B0"/>
    <w:rsid w:val="003E67F0"/>
    <w:rsid w:val="003F2148"/>
    <w:rsid w:val="003F305F"/>
    <w:rsid w:val="003F32D4"/>
    <w:rsid w:val="003F66BB"/>
    <w:rsid w:val="003F74C7"/>
    <w:rsid w:val="0040081A"/>
    <w:rsid w:val="00402847"/>
    <w:rsid w:val="00402EC0"/>
    <w:rsid w:val="00404AE4"/>
    <w:rsid w:val="004056FC"/>
    <w:rsid w:val="00406056"/>
    <w:rsid w:val="00410248"/>
    <w:rsid w:val="004120A1"/>
    <w:rsid w:val="004120BB"/>
    <w:rsid w:val="0041449A"/>
    <w:rsid w:val="004160AB"/>
    <w:rsid w:val="004167D8"/>
    <w:rsid w:val="00417242"/>
    <w:rsid w:val="00420A4C"/>
    <w:rsid w:val="004211CD"/>
    <w:rsid w:val="004267FE"/>
    <w:rsid w:val="00426EE4"/>
    <w:rsid w:val="00427B58"/>
    <w:rsid w:val="00430E66"/>
    <w:rsid w:val="00434D00"/>
    <w:rsid w:val="0043715C"/>
    <w:rsid w:val="00441440"/>
    <w:rsid w:val="00442572"/>
    <w:rsid w:val="0044347A"/>
    <w:rsid w:val="00445E89"/>
    <w:rsid w:val="00446158"/>
    <w:rsid w:val="00446610"/>
    <w:rsid w:val="004543B2"/>
    <w:rsid w:val="004558C0"/>
    <w:rsid w:val="00455FFF"/>
    <w:rsid w:val="00462ABC"/>
    <w:rsid w:val="00465A8C"/>
    <w:rsid w:val="0046659F"/>
    <w:rsid w:val="00471707"/>
    <w:rsid w:val="00471AFF"/>
    <w:rsid w:val="00472C79"/>
    <w:rsid w:val="0047379F"/>
    <w:rsid w:val="0047510A"/>
    <w:rsid w:val="00482E19"/>
    <w:rsid w:val="00486340"/>
    <w:rsid w:val="0049163D"/>
    <w:rsid w:val="00492CF7"/>
    <w:rsid w:val="00496632"/>
    <w:rsid w:val="00496E79"/>
    <w:rsid w:val="004A3787"/>
    <w:rsid w:val="004A4C11"/>
    <w:rsid w:val="004A6A06"/>
    <w:rsid w:val="004A6DA6"/>
    <w:rsid w:val="004B0113"/>
    <w:rsid w:val="004B1AAD"/>
    <w:rsid w:val="004B5B27"/>
    <w:rsid w:val="004B79D8"/>
    <w:rsid w:val="004C01C2"/>
    <w:rsid w:val="004C2B85"/>
    <w:rsid w:val="004D0281"/>
    <w:rsid w:val="004D1E0E"/>
    <w:rsid w:val="004D445D"/>
    <w:rsid w:val="004D5FA4"/>
    <w:rsid w:val="004D662D"/>
    <w:rsid w:val="004D716A"/>
    <w:rsid w:val="004D73BA"/>
    <w:rsid w:val="004D7B17"/>
    <w:rsid w:val="004E08C0"/>
    <w:rsid w:val="004E31BA"/>
    <w:rsid w:val="004E3F23"/>
    <w:rsid w:val="004F6A65"/>
    <w:rsid w:val="004F7356"/>
    <w:rsid w:val="004F7369"/>
    <w:rsid w:val="00500E28"/>
    <w:rsid w:val="00501C6A"/>
    <w:rsid w:val="00504A8B"/>
    <w:rsid w:val="00510834"/>
    <w:rsid w:val="00512BBC"/>
    <w:rsid w:val="0051478B"/>
    <w:rsid w:val="0051601E"/>
    <w:rsid w:val="00516EB0"/>
    <w:rsid w:val="0051758F"/>
    <w:rsid w:val="00520E43"/>
    <w:rsid w:val="005220F4"/>
    <w:rsid w:val="00522BA1"/>
    <w:rsid w:val="00524385"/>
    <w:rsid w:val="005246E1"/>
    <w:rsid w:val="00527432"/>
    <w:rsid w:val="005275BE"/>
    <w:rsid w:val="005279D1"/>
    <w:rsid w:val="00527AB7"/>
    <w:rsid w:val="005321E2"/>
    <w:rsid w:val="00532C58"/>
    <w:rsid w:val="005330A8"/>
    <w:rsid w:val="00533C0F"/>
    <w:rsid w:val="00533C1D"/>
    <w:rsid w:val="00536AD6"/>
    <w:rsid w:val="005371F0"/>
    <w:rsid w:val="005401FD"/>
    <w:rsid w:val="00544445"/>
    <w:rsid w:val="00544F77"/>
    <w:rsid w:val="00545ACF"/>
    <w:rsid w:val="0054702F"/>
    <w:rsid w:val="00550044"/>
    <w:rsid w:val="00550BFF"/>
    <w:rsid w:val="005512F8"/>
    <w:rsid w:val="00552A1A"/>
    <w:rsid w:val="0055340A"/>
    <w:rsid w:val="00560020"/>
    <w:rsid w:val="005654D2"/>
    <w:rsid w:val="0056622F"/>
    <w:rsid w:val="0056788D"/>
    <w:rsid w:val="00570084"/>
    <w:rsid w:val="00572000"/>
    <w:rsid w:val="005735E6"/>
    <w:rsid w:val="005755EE"/>
    <w:rsid w:val="00580CFA"/>
    <w:rsid w:val="00581F1C"/>
    <w:rsid w:val="005825B8"/>
    <w:rsid w:val="00582FDA"/>
    <w:rsid w:val="00583950"/>
    <w:rsid w:val="005875ED"/>
    <w:rsid w:val="0059038C"/>
    <w:rsid w:val="00590B93"/>
    <w:rsid w:val="005918F2"/>
    <w:rsid w:val="0059213E"/>
    <w:rsid w:val="005921B5"/>
    <w:rsid w:val="005948D3"/>
    <w:rsid w:val="005A0FDF"/>
    <w:rsid w:val="005B1901"/>
    <w:rsid w:val="005B3D69"/>
    <w:rsid w:val="005C1A20"/>
    <w:rsid w:val="005C1B3B"/>
    <w:rsid w:val="005C3DBC"/>
    <w:rsid w:val="005C51F1"/>
    <w:rsid w:val="005C6770"/>
    <w:rsid w:val="005C719A"/>
    <w:rsid w:val="005C7B00"/>
    <w:rsid w:val="005C7B9D"/>
    <w:rsid w:val="005D1607"/>
    <w:rsid w:val="005D329E"/>
    <w:rsid w:val="005D344A"/>
    <w:rsid w:val="005E0752"/>
    <w:rsid w:val="005E58D6"/>
    <w:rsid w:val="005E6702"/>
    <w:rsid w:val="005F3E2C"/>
    <w:rsid w:val="005F4C46"/>
    <w:rsid w:val="006049D3"/>
    <w:rsid w:val="00607898"/>
    <w:rsid w:val="00617276"/>
    <w:rsid w:val="00617A5D"/>
    <w:rsid w:val="00623133"/>
    <w:rsid w:val="0062319A"/>
    <w:rsid w:val="00623F34"/>
    <w:rsid w:val="00624EF5"/>
    <w:rsid w:val="00625431"/>
    <w:rsid w:val="0062672E"/>
    <w:rsid w:val="00627012"/>
    <w:rsid w:val="00631D22"/>
    <w:rsid w:val="006327BE"/>
    <w:rsid w:val="00634956"/>
    <w:rsid w:val="0063640E"/>
    <w:rsid w:val="00640560"/>
    <w:rsid w:val="006430ED"/>
    <w:rsid w:val="00644EDB"/>
    <w:rsid w:val="0064652F"/>
    <w:rsid w:val="00647EFA"/>
    <w:rsid w:val="0065687D"/>
    <w:rsid w:val="006614AF"/>
    <w:rsid w:val="0066164D"/>
    <w:rsid w:val="00661C71"/>
    <w:rsid w:val="00661E27"/>
    <w:rsid w:val="0067093D"/>
    <w:rsid w:val="00671367"/>
    <w:rsid w:val="00671E96"/>
    <w:rsid w:val="00672059"/>
    <w:rsid w:val="00673A94"/>
    <w:rsid w:val="00686C0F"/>
    <w:rsid w:val="00692CA8"/>
    <w:rsid w:val="00693AC6"/>
    <w:rsid w:val="006975AC"/>
    <w:rsid w:val="006976A6"/>
    <w:rsid w:val="006A147B"/>
    <w:rsid w:val="006A19A4"/>
    <w:rsid w:val="006A2D47"/>
    <w:rsid w:val="006A3CD1"/>
    <w:rsid w:val="006A4EF6"/>
    <w:rsid w:val="006A71B5"/>
    <w:rsid w:val="006A7D46"/>
    <w:rsid w:val="006B04F3"/>
    <w:rsid w:val="006B0EDF"/>
    <w:rsid w:val="006B222C"/>
    <w:rsid w:val="006B3473"/>
    <w:rsid w:val="006B55B8"/>
    <w:rsid w:val="006B5B02"/>
    <w:rsid w:val="006B66CE"/>
    <w:rsid w:val="006C09D1"/>
    <w:rsid w:val="006C550B"/>
    <w:rsid w:val="006C6596"/>
    <w:rsid w:val="006C6819"/>
    <w:rsid w:val="006C77AF"/>
    <w:rsid w:val="006D0D86"/>
    <w:rsid w:val="006D6977"/>
    <w:rsid w:val="006D7930"/>
    <w:rsid w:val="006D7A71"/>
    <w:rsid w:val="006E1BA1"/>
    <w:rsid w:val="006E3CA9"/>
    <w:rsid w:val="006E4BFF"/>
    <w:rsid w:val="006F0C5F"/>
    <w:rsid w:val="006F1A1D"/>
    <w:rsid w:val="006F57D3"/>
    <w:rsid w:val="006F5FB5"/>
    <w:rsid w:val="006F65A1"/>
    <w:rsid w:val="00701D57"/>
    <w:rsid w:val="007062EE"/>
    <w:rsid w:val="0071271B"/>
    <w:rsid w:val="00712862"/>
    <w:rsid w:val="00713B3C"/>
    <w:rsid w:val="00714C9F"/>
    <w:rsid w:val="00715BF2"/>
    <w:rsid w:val="00721CBD"/>
    <w:rsid w:val="00734755"/>
    <w:rsid w:val="007375C7"/>
    <w:rsid w:val="007443C5"/>
    <w:rsid w:val="00745109"/>
    <w:rsid w:val="00745167"/>
    <w:rsid w:val="00747212"/>
    <w:rsid w:val="007478C7"/>
    <w:rsid w:val="0075403F"/>
    <w:rsid w:val="007545C0"/>
    <w:rsid w:val="00760AC8"/>
    <w:rsid w:val="00760F06"/>
    <w:rsid w:val="00761789"/>
    <w:rsid w:val="00765A3B"/>
    <w:rsid w:val="00767742"/>
    <w:rsid w:val="00770063"/>
    <w:rsid w:val="00770A16"/>
    <w:rsid w:val="007723EA"/>
    <w:rsid w:val="007755C4"/>
    <w:rsid w:val="00780CE0"/>
    <w:rsid w:val="00781207"/>
    <w:rsid w:val="007821AB"/>
    <w:rsid w:val="00783D82"/>
    <w:rsid w:val="00783F4E"/>
    <w:rsid w:val="00784FAD"/>
    <w:rsid w:val="00785F32"/>
    <w:rsid w:val="00795C2C"/>
    <w:rsid w:val="007A038F"/>
    <w:rsid w:val="007A2247"/>
    <w:rsid w:val="007A3BDF"/>
    <w:rsid w:val="007A6974"/>
    <w:rsid w:val="007B026F"/>
    <w:rsid w:val="007B2257"/>
    <w:rsid w:val="007B3274"/>
    <w:rsid w:val="007C5E13"/>
    <w:rsid w:val="007C7D39"/>
    <w:rsid w:val="007E0D56"/>
    <w:rsid w:val="007E2017"/>
    <w:rsid w:val="007E7080"/>
    <w:rsid w:val="007F55DA"/>
    <w:rsid w:val="007F5CBE"/>
    <w:rsid w:val="007F72B4"/>
    <w:rsid w:val="0080219E"/>
    <w:rsid w:val="00803D86"/>
    <w:rsid w:val="00804DDA"/>
    <w:rsid w:val="008066E6"/>
    <w:rsid w:val="008108FB"/>
    <w:rsid w:val="008150B4"/>
    <w:rsid w:val="0081516C"/>
    <w:rsid w:val="008222AF"/>
    <w:rsid w:val="008240F3"/>
    <w:rsid w:val="00827817"/>
    <w:rsid w:val="00835905"/>
    <w:rsid w:val="00836A63"/>
    <w:rsid w:val="008402DB"/>
    <w:rsid w:val="00845BD4"/>
    <w:rsid w:val="008467CF"/>
    <w:rsid w:val="00846ED7"/>
    <w:rsid w:val="00854529"/>
    <w:rsid w:val="00854A1E"/>
    <w:rsid w:val="00857F6F"/>
    <w:rsid w:val="00861A0D"/>
    <w:rsid w:val="00862F38"/>
    <w:rsid w:val="00866848"/>
    <w:rsid w:val="00866D65"/>
    <w:rsid w:val="00867458"/>
    <w:rsid w:val="008708B9"/>
    <w:rsid w:val="00871462"/>
    <w:rsid w:val="008725BA"/>
    <w:rsid w:val="008727FE"/>
    <w:rsid w:val="008754E3"/>
    <w:rsid w:val="00876EBA"/>
    <w:rsid w:val="008834AF"/>
    <w:rsid w:val="00885EB1"/>
    <w:rsid w:val="00891AC9"/>
    <w:rsid w:val="00892D41"/>
    <w:rsid w:val="008949EE"/>
    <w:rsid w:val="00896130"/>
    <w:rsid w:val="00896707"/>
    <w:rsid w:val="00896D4C"/>
    <w:rsid w:val="008A4F04"/>
    <w:rsid w:val="008A50D2"/>
    <w:rsid w:val="008A5B02"/>
    <w:rsid w:val="008B0C33"/>
    <w:rsid w:val="008B13CD"/>
    <w:rsid w:val="008B3F7D"/>
    <w:rsid w:val="008B5741"/>
    <w:rsid w:val="008B6549"/>
    <w:rsid w:val="008C1854"/>
    <w:rsid w:val="008C1F2B"/>
    <w:rsid w:val="008C1FEE"/>
    <w:rsid w:val="008C2B2A"/>
    <w:rsid w:val="008C4042"/>
    <w:rsid w:val="008C7C7A"/>
    <w:rsid w:val="008C7D54"/>
    <w:rsid w:val="008D07AF"/>
    <w:rsid w:val="008D1CE3"/>
    <w:rsid w:val="008D24E5"/>
    <w:rsid w:val="008D3A78"/>
    <w:rsid w:val="008D452E"/>
    <w:rsid w:val="008D5E04"/>
    <w:rsid w:val="008E03F2"/>
    <w:rsid w:val="008E06B9"/>
    <w:rsid w:val="008E1C16"/>
    <w:rsid w:val="008E1D0E"/>
    <w:rsid w:val="008E4365"/>
    <w:rsid w:val="008E4A6E"/>
    <w:rsid w:val="008E7739"/>
    <w:rsid w:val="008F1419"/>
    <w:rsid w:val="008F1472"/>
    <w:rsid w:val="008F3376"/>
    <w:rsid w:val="008F35E6"/>
    <w:rsid w:val="008F57B6"/>
    <w:rsid w:val="008F742D"/>
    <w:rsid w:val="0090135E"/>
    <w:rsid w:val="00902F84"/>
    <w:rsid w:val="00904295"/>
    <w:rsid w:val="0090523D"/>
    <w:rsid w:val="00907F64"/>
    <w:rsid w:val="00910332"/>
    <w:rsid w:val="009115C2"/>
    <w:rsid w:val="00911694"/>
    <w:rsid w:val="009116A7"/>
    <w:rsid w:val="0091203E"/>
    <w:rsid w:val="00912971"/>
    <w:rsid w:val="00913C9C"/>
    <w:rsid w:val="00913F05"/>
    <w:rsid w:val="0091583A"/>
    <w:rsid w:val="00916472"/>
    <w:rsid w:val="0091766E"/>
    <w:rsid w:val="009202AA"/>
    <w:rsid w:val="00920472"/>
    <w:rsid w:val="009238D1"/>
    <w:rsid w:val="009238D2"/>
    <w:rsid w:val="00923AA2"/>
    <w:rsid w:val="00927A3E"/>
    <w:rsid w:val="00931402"/>
    <w:rsid w:val="0093179A"/>
    <w:rsid w:val="00931A16"/>
    <w:rsid w:val="00934052"/>
    <w:rsid w:val="00937188"/>
    <w:rsid w:val="00937619"/>
    <w:rsid w:val="00937F06"/>
    <w:rsid w:val="009424AB"/>
    <w:rsid w:val="00943145"/>
    <w:rsid w:val="0094483B"/>
    <w:rsid w:val="00947FCE"/>
    <w:rsid w:val="00953107"/>
    <w:rsid w:val="00953631"/>
    <w:rsid w:val="00960293"/>
    <w:rsid w:val="00960513"/>
    <w:rsid w:val="00962991"/>
    <w:rsid w:val="00963076"/>
    <w:rsid w:val="009659BD"/>
    <w:rsid w:val="00971B63"/>
    <w:rsid w:val="00971DF3"/>
    <w:rsid w:val="00972C75"/>
    <w:rsid w:val="0097311B"/>
    <w:rsid w:val="009746E5"/>
    <w:rsid w:val="0097617D"/>
    <w:rsid w:val="00977D2E"/>
    <w:rsid w:val="00983C91"/>
    <w:rsid w:val="009864B5"/>
    <w:rsid w:val="009878D4"/>
    <w:rsid w:val="009912AF"/>
    <w:rsid w:val="00993778"/>
    <w:rsid w:val="009939A4"/>
    <w:rsid w:val="00993A3D"/>
    <w:rsid w:val="009960E2"/>
    <w:rsid w:val="009A0675"/>
    <w:rsid w:val="009A148D"/>
    <w:rsid w:val="009A2746"/>
    <w:rsid w:val="009A349C"/>
    <w:rsid w:val="009A49E1"/>
    <w:rsid w:val="009B3784"/>
    <w:rsid w:val="009C068A"/>
    <w:rsid w:val="009C28D6"/>
    <w:rsid w:val="009C2B46"/>
    <w:rsid w:val="009C3902"/>
    <w:rsid w:val="009C6661"/>
    <w:rsid w:val="009D111E"/>
    <w:rsid w:val="009D18ED"/>
    <w:rsid w:val="009D5FAF"/>
    <w:rsid w:val="009D6C2E"/>
    <w:rsid w:val="009D730C"/>
    <w:rsid w:val="009E025A"/>
    <w:rsid w:val="009E24E8"/>
    <w:rsid w:val="009E6ED9"/>
    <w:rsid w:val="009E7C73"/>
    <w:rsid w:val="009F0530"/>
    <w:rsid w:val="009F099A"/>
    <w:rsid w:val="009F11E6"/>
    <w:rsid w:val="009F153C"/>
    <w:rsid w:val="009F602E"/>
    <w:rsid w:val="009F6C41"/>
    <w:rsid w:val="00A0062E"/>
    <w:rsid w:val="00A015C4"/>
    <w:rsid w:val="00A0323F"/>
    <w:rsid w:val="00A04103"/>
    <w:rsid w:val="00A0703C"/>
    <w:rsid w:val="00A110F0"/>
    <w:rsid w:val="00A14B96"/>
    <w:rsid w:val="00A14D47"/>
    <w:rsid w:val="00A159BC"/>
    <w:rsid w:val="00A164E1"/>
    <w:rsid w:val="00A16571"/>
    <w:rsid w:val="00A2070A"/>
    <w:rsid w:val="00A20C21"/>
    <w:rsid w:val="00A22D05"/>
    <w:rsid w:val="00A32104"/>
    <w:rsid w:val="00A32B30"/>
    <w:rsid w:val="00A332F1"/>
    <w:rsid w:val="00A4215E"/>
    <w:rsid w:val="00A47EDD"/>
    <w:rsid w:val="00A50D99"/>
    <w:rsid w:val="00A55416"/>
    <w:rsid w:val="00A56354"/>
    <w:rsid w:val="00A61ABC"/>
    <w:rsid w:val="00A672BD"/>
    <w:rsid w:val="00A77005"/>
    <w:rsid w:val="00A82255"/>
    <w:rsid w:val="00A832C8"/>
    <w:rsid w:val="00A91E84"/>
    <w:rsid w:val="00A92F18"/>
    <w:rsid w:val="00A9528F"/>
    <w:rsid w:val="00A95BB4"/>
    <w:rsid w:val="00A95E43"/>
    <w:rsid w:val="00A9658F"/>
    <w:rsid w:val="00AA1B47"/>
    <w:rsid w:val="00AA2C61"/>
    <w:rsid w:val="00AA3033"/>
    <w:rsid w:val="00AA7D25"/>
    <w:rsid w:val="00AB2886"/>
    <w:rsid w:val="00AB2AC3"/>
    <w:rsid w:val="00AB362B"/>
    <w:rsid w:val="00AB517F"/>
    <w:rsid w:val="00AB69A8"/>
    <w:rsid w:val="00AC2166"/>
    <w:rsid w:val="00AC3505"/>
    <w:rsid w:val="00AC6786"/>
    <w:rsid w:val="00AC6A8E"/>
    <w:rsid w:val="00AD0A96"/>
    <w:rsid w:val="00AD1644"/>
    <w:rsid w:val="00AD1647"/>
    <w:rsid w:val="00AD17CA"/>
    <w:rsid w:val="00AD29D7"/>
    <w:rsid w:val="00AD3839"/>
    <w:rsid w:val="00AD4D46"/>
    <w:rsid w:val="00AE033E"/>
    <w:rsid w:val="00AE16F2"/>
    <w:rsid w:val="00AE395E"/>
    <w:rsid w:val="00AE7425"/>
    <w:rsid w:val="00AF0041"/>
    <w:rsid w:val="00AF2F51"/>
    <w:rsid w:val="00AF4A7A"/>
    <w:rsid w:val="00AF6BA3"/>
    <w:rsid w:val="00AF7814"/>
    <w:rsid w:val="00B00304"/>
    <w:rsid w:val="00B0057F"/>
    <w:rsid w:val="00B02F8A"/>
    <w:rsid w:val="00B0528E"/>
    <w:rsid w:val="00B06FEF"/>
    <w:rsid w:val="00B074D2"/>
    <w:rsid w:val="00B07DB6"/>
    <w:rsid w:val="00B102E8"/>
    <w:rsid w:val="00B128D9"/>
    <w:rsid w:val="00B1332B"/>
    <w:rsid w:val="00B17223"/>
    <w:rsid w:val="00B2588B"/>
    <w:rsid w:val="00B26D08"/>
    <w:rsid w:val="00B461B1"/>
    <w:rsid w:val="00B4746F"/>
    <w:rsid w:val="00B52B20"/>
    <w:rsid w:val="00B53A2B"/>
    <w:rsid w:val="00B53DA7"/>
    <w:rsid w:val="00B54DC6"/>
    <w:rsid w:val="00B55154"/>
    <w:rsid w:val="00B601A8"/>
    <w:rsid w:val="00B60D9C"/>
    <w:rsid w:val="00B63117"/>
    <w:rsid w:val="00B65FE9"/>
    <w:rsid w:val="00B70F1E"/>
    <w:rsid w:val="00B73911"/>
    <w:rsid w:val="00B744F0"/>
    <w:rsid w:val="00B748F3"/>
    <w:rsid w:val="00B81AB5"/>
    <w:rsid w:val="00B824D3"/>
    <w:rsid w:val="00B85495"/>
    <w:rsid w:val="00B8619A"/>
    <w:rsid w:val="00B87046"/>
    <w:rsid w:val="00BA1BC6"/>
    <w:rsid w:val="00BA40A7"/>
    <w:rsid w:val="00BA56E3"/>
    <w:rsid w:val="00BB04EB"/>
    <w:rsid w:val="00BB2A1F"/>
    <w:rsid w:val="00BB4C96"/>
    <w:rsid w:val="00BB65E3"/>
    <w:rsid w:val="00BB71E3"/>
    <w:rsid w:val="00BC2C11"/>
    <w:rsid w:val="00BC4DF8"/>
    <w:rsid w:val="00BC5928"/>
    <w:rsid w:val="00BD1FE8"/>
    <w:rsid w:val="00BD2A22"/>
    <w:rsid w:val="00BD79B5"/>
    <w:rsid w:val="00BE18ED"/>
    <w:rsid w:val="00BE5FEF"/>
    <w:rsid w:val="00BE68D8"/>
    <w:rsid w:val="00BE76C3"/>
    <w:rsid w:val="00BF1E10"/>
    <w:rsid w:val="00BF4D18"/>
    <w:rsid w:val="00BF7267"/>
    <w:rsid w:val="00C00EFB"/>
    <w:rsid w:val="00C028EA"/>
    <w:rsid w:val="00C0311B"/>
    <w:rsid w:val="00C13C26"/>
    <w:rsid w:val="00C13C47"/>
    <w:rsid w:val="00C15FAA"/>
    <w:rsid w:val="00C21664"/>
    <w:rsid w:val="00C21A00"/>
    <w:rsid w:val="00C21BB8"/>
    <w:rsid w:val="00C31FE7"/>
    <w:rsid w:val="00C328BA"/>
    <w:rsid w:val="00C33D35"/>
    <w:rsid w:val="00C33F9A"/>
    <w:rsid w:val="00C36579"/>
    <w:rsid w:val="00C37715"/>
    <w:rsid w:val="00C40478"/>
    <w:rsid w:val="00C40AE0"/>
    <w:rsid w:val="00C42E4E"/>
    <w:rsid w:val="00C43195"/>
    <w:rsid w:val="00C44DD4"/>
    <w:rsid w:val="00C45D1B"/>
    <w:rsid w:val="00C46A52"/>
    <w:rsid w:val="00C5102D"/>
    <w:rsid w:val="00C56BFF"/>
    <w:rsid w:val="00C60651"/>
    <w:rsid w:val="00C61C15"/>
    <w:rsid w:val="00C61EB2"/>
    <w:rsid w:val="00C63018"/>
    <w:rsid w:val="00C67685"/>
    <w:rsid w:val="00C70AE4"/>
    <w:rsid w:val="00C77C37"/>
    <w:rsid w:val="00C80CB6"/>
    <w:rsid w:val="00C80CF7"/>
    <w:rsid w:val="00C86273"/>
    <w:rsid w:val="00C86618"/>
    <w:rsid w:val="00C87217"/>
    <w:rsid w:val="00C92F5D"/>
    <w:rsid w:val="00C936D4"/>
    <w:rsid w:val="00C94A76"/>
    <w:rsid w:val="00C958F4"/>
    <w:rsid w:val="00CA4356"/>
    <w:rsid w:val="00CA4C55"/>
    <w:rsid w:val="00CA7277"/>
    <w:rsid w:val="00CA76A4"/>
    <w:rsid w:val="00CB0416"/>
    <w:rsid w:val="00CB067E"/>
    <w:rsid w:val="00CB1D96"/>
    <w:rsid w:val="00CB39F8"/>
    <w:rsid w:val="00CB3CF5"/>
    <w:rsid w:val="00CC12BF"/>
    <w:rsid w:val="00CC20A6"/>
    <w:rsid w:val="00CC6F1D"/>
    <w:rsid w:val="00CC708D"/>
    <w:rsid w:val="00CC7359"/>
    <w:rsid w:val="00CD180C"/>
    <w:rsid w:val="00CD53EB"/>
    <w:rsid w:val="00CE1A5E"/>
    <w:rsid w:val="00CE20CA"/>
    <w:rsid w:val="00CE4324"/>
    <w:rsid w:val="00CE4BE2"/>
    <w:rsid w:val="00CE671D"/>
    <w:rsid w:val="00CF4687"/>
    <w:rsid w:val="00CF53F0"/>
    <w:rsid w:val="00CF5723"/>
    <w:rsid w:val="00CF5A36"/>
    <w:rsid w:val="00CF70C3"/>
    <w:rsid w:val="00D035CF"/>
    <w:rsid w:val="00D04A34"/>
    <w:rsid w:val="00D05EFC"/>
    <w:rsid w:val="00D05FD1"/>
    <w:rsid w:val="00D06047"/>
    <w:rsid w:val="00D07D24"/>
    <w:rsid w:val="00D12277"/>
    <w:rsid w:val="00D14926"/>
    <w:rsid w:val="00D149D8"/>
    <w:rsid w:val="00D213C4"/>
    <w:rsid w:val="00D258B6"/>
    <w:rsid w:val="00D2658C"/>
    <w:rsid w:val="00D266DC"/>
    <w:rsid w:val="00D30305"/>
    <w:rsid w:val="00D30E65"/>
    <w:rsid w:val="00D34FD8"/>
    <w:rsid w:val="00D35728"/>
    <w:rsid w:val="00D37D13"/>
    <w:rsid w:val="00D42208"/>
    <w:rsid w:val="00D44FEF"/>
    <w:rsid w:val="00D50AAB"/>
    <w:rsid w:val="00D5195A"/>
    <w:rsid w:val="00D52189"/>
    <w:rsid w:val="00D52225"/>
    <w:rsid w:val="00D54D85"/>
    <w:rsid w:val="00D55C9B"/>
    <w:rsid w:val="00D61BE5"/>
    <w:rsid w:val="00D67897"/>
    <w:rsid w:val="00D70674"/>
    <w:rsid w:val="00D73286"/>
    <w:rsid w:val="00D73F03"/>
    <w:rsid w:val="00D743CC"/>
    <w:rsid w:val="00D763E1"/>
    <w:rsid w:val="00D76450"/>
    <w:rsid w:val="00D76E0A"/>
    <w:rsid w:val="00D81D85"/>
    <w:rsid w:val="00D83B6E"/>
    <w:rsid w:val="00D860C8"/>
    <w:rsid w:val="00D86A10"/>
    <w:rsid w:val="00D90180"/>
    <w:rsid w:val="00D946F2"/>
    <w:rsid w:val="00D94AFA"/>
    <w:rsid w:val="00D96D35"/>
    <w:rsid w:val="00D97F4B"/>
    <w:rsid w:val="00DA240F"/>
    <w:rsid w:val="00DA530A"/>
    <w:rsid w:val="00DA69B2"/>
    <w:rsid w:val="00DB2F83"/>
    <w:rsid w:val="00DB36A3"/>
    <w:rsid w:val="00DB5ECC"/>
    <w:rsid w:val="00DC12B8"/>
    <w:rsid w:val="00DC15ED"/>
    <w:rsid w:val="00DC20BC"/>
    <w:rsid w:val="00DC32DF"/>
    <w:rsid w:val="00DC3DCE"/>
    <w:rsid w:val="00DD0E1A"/>
    <w:rsid w:val="00DD4797"/>
    <w:rsid w:val="00DD4E90"/>
    <w:rsid w:val="00DD5D7B"/>
    <w:rsid w:val="00DD7503"/>
    <w:rsid w:val="00DE034A"/>
    <w:rsid w:val="00DE0488"/>
    <w:rsid w:val="00DE3A3D"/>
    <w:rsid w:val="00DE5ABC"/>
    <w:rsid w:val="00DE6165"/>
    <w:rsid w:val="00DF1F1D"/>
    <w:rsid w:val="00DF5778"/>
    <w:rsid w:val="00E02159"/>
    <w:rsid w:val="00E03F18"/>
    <w:rsid w:val="00E03F85"/>
    <w:rsid w:val="00E04766"/>
    <w:rsid w:val="00E05110"/>
    <w:rsid w:val="00E10E87"/>
    <w:rsid w:val="00E130BC"/>
    <w:rsid w:val="00E15430"/>
    <w:rsid w:val="00E1668F"/>
    <w:rsid w:val="00E16E88"/>
    <w:rsid w:val="00E222EB"/>
    <w:rsid w:val="00E22417"/>
    <w:rsid w:val="00E22708"/>
    <w:rsid w:val="00E262AB"/>
    <w:rsid w:val="00E2742B"/>
    <w:rsid w:val="00E31A35"/>
    <w:rsid w:val="00E31F18"/>
    <w:rsid w:val="00E32323"/>
    <w:rsid w:val="00E32F6A"/>
    <w:rsid w:val="00E33142"/>
    <w:rsid w:val="00E33D63"/>
    <w:rsid w:val="00E36756"/>
    <w:rsid w:val="00E37943"/>
    <w:rsid w:val="00E403B5"/>
    <w:rsid w:val="00E451B8"/>
    <w:rsid w:val="00E53E7D"/>
    <w:rsid w:val="00E5794A"/>
    <w:rsid w:val="00E60761"/>
    <w:rsid w:val="00E616B9"/>
    <w:rsid w:val="00E65EE0"/>
    <w:rsid w:val="00E67D04"/>
    <w:rsid w:val="00E70490"/>
    <w:rsid w:val="00E75275"/>
    <w:rsid w:val="00E759F1"/>
    <w:rsid w:val="00E873D9"/>
    <w:rsid w:val="00E92513"/>
    <w:rsid w:val="00E939C2"/>
    <w:rsid w:val="00EA022C"/>
    <w:rsid w:val="00EA10D7"/>
    <w:rsid w:val="00EA17FC"/>
    <w:rsid w:val="00EA3431"/>
    <w:rsid w:val="00EA427F"/>
    <w:rsid w:val="00EB007D"/>
    <w:rsid w:val="00EB1C69"/>
    <w:rsid w:val="00EB647D"/>
    <w:rsid w:val="00EB6A3A"/>
    <w:rsid w:val="00EB7144"/>
    <w:rsid w:val="00EB75D8"/>
    <w:rsid w:val="00EC497D"/>
    <w:rsid w:val="00ED01C5"/>
    <w:rsid w:val="00ED38B5"/>
    <w:rsid w:val="00ED4DC8"/>
    <w:rsid w:val="00ED55D0"/>
    <w:rsid w:val="00ED5B90"/>
    <w:rsid w:val="00ED607E"/>
    <w:rsid w:val="00ED6526"/>
    <w:rsid w:val="00ED6740"/>
    <w:rsid w:val="00ED67BC"/>
    <w:rsid w:val="00EE1C67"/>
    <w:rsid w:val="00EE2FA5"/>
    <w:rsid w:val="00EE41FA"/>
    <w:rsid w:val="00EE58FF"/>
    <w:rsid w:val="00EE6262"/>
    <w:rsid w:val="00EE7BAB"/>
    <w:rsid w:val="00EF32D3"/>
    <w:rsid w:val="00EF3518"/>
    <w:rsid w:val="00EF3E04"/>
    <w:rsid w:val="00EF7905"/>
    <w:rsid w:val="00F01D3B"/>
    <w:rsid w:val="00F04587"/>
    <w:rsid w:val="00F120C0"/>
    <w:rsid w:val="00F12F1A"/>
    <w:rsid w:val="00F1435B"/>
    <w:rsid w:val="00F151BD"/>
    <w:rsid w:val="00F153A6"/>
    <w:rsid w:val="00F1717B"/>
    <w:rsid w:val="00F217DD"/>
    <w:rsid w:val="00F219DA"/>
    <w:rsid w:val="00F23BAD"/>
    <w:rsid w:val="00F25A84"/>
    <w:rsid w:val="00F2771C"/>
    <w:rsid w:val="00F30917"/>
    <w:rsid w:val="00F30FBA"/>
    <w:rsid w:val="00F313D9"/>
    <w:rsid w:val="00F32464"/>
    <w:rsid w:val="00F33799"/>
    <w:rsid w:val="00F33A61"/>
    <w:rsid w:val="00F369DC"/>
    <w:rsid w:val="00F374BF"/>
    <w:rsid w:val="00F40A97"/>
    <w:rsid w:val="00F41942"/>
    <w:rsid w:val="00F50330"/>
    <w:rsid w:val="00F51A90"/>
    <w:rsid w:val="00F528C1"/>
    <w:rsid w:val="00F5504D"/>
    <w:rsid w:val="00F5746B"/>
    <w:rsid w:val="00F603C7"/>
    <w:rsid w:val="00F604CA"/>
    <w:rsid w:val="00F62348"/>
    <w:rsid w:val="00F63669"/>
    <w:rsid w:val="00F64B6B"/>
    <w:rsid w:val="00F77FB7"/>
    <w:rsid w:val="00F8059E"/>
    <w:rsid w:val="00F80BC1"/>
    <w:rsid w:val="00F829E0"/>
    <w:rsid w:val="00F84568"/>
    <w:rsid w:val="00F848CB"/>
    <w:rsid w:val="00F8503C"/>
    <w:rsid w:val="00F85A00"/>
    <w:rsid w:val="00F878E5"/>
    <w:rsid w:val="00F90089"/>
    <w:rsid w:val="00F91ECF"/>
    <w:rsid w:val="00F9298A"/>
    <w:rsid w:val="00F95831"/>
    <w:rsid w:val="00F9669A"/>
    <w:rsid w:val="00F96933"/>
    <w:rsid w:val="00F96EA0"/>
    <w:rsid w:val="00FA38B0"/>
    <w:rsid w:val="00FA4BE4"/>
    <w:rsid w:val="00FA51B8"/>
    <w:rsid w:val="00FA76BB"/>
    <w:rsid w:val="00FA79E8"/>
    <w:rsid w:val="00FB0E2F"/>
    <w:rsid w:val="00FB30DC"/>
    <w:rsid w:val="00FB3592"/>
    <w:rsid w:val="00FB375C"/>
    <w:rsid w:val="00FC3F09"/>
    <w:rsid w:val="00FC615B"/>
    <w:rsid w:val="00FC62B9"/>
    <w:rsid w:val="00FD646B"/>
    <w:rsid w:val="00FE03E2"/>
    <w:rsid w:val="00FE2467"/>
    <w:rsid w:val="00FE2D08"/>
    <w:rsid w:val="00FE6CC1"/>
    <w:rsid w:val="00FF08C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B52A03"/>
  <w14:defaultImageDpi w14:val="0"/>
  <w15:docId w15:val="{412B5FBB-B216-43BD-8C1E-324B7B45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aliases w:val=" Znak5, Znak Znak Znak1, Znak51, Znak Znak Znak1 Znak Znak,Znak5,Znak Znak Znak1,Znak51,Znak Znak Znak1 Znak Znak Znak"/>
    <w:basedOn w:val="Normalny"/>
    <w:next w:val="Normalny"/>
    <w:link w:val="Nagwek1Znak"/>
    <w:qFormat/>
    <w:rsid w:val="00DD7503"/>
    <w:pPr>
      <w:keepNext/>
      <w:numPr>
        <w:numId w:val="5"/>
      </w:numPr>
      <w:tabs>
        <w:tab w:val="left" w:pos="0"/>
        <w:tab w:val="left" w:pos="1418"/>
        <w:tab w:val="left" w:pos="2127"/>
        <w:tab w:val="left" w:pos="2837"/>
        <w:tab w:val="left" w:pos="3546"/>
        <w:tab w:val="left" w:pos="4255"/>
        <w:tab w:val="left" w:pos="4964"/>
        <w:tab w:val="left" w:pos="5673"/>
        <w:tab w:val="left" w:pos="6383"/>
        <w:tab w:val="left" w:pos="7092"/>
        <w:tab w:val="left" w:pos="7801"/>
        <w:tab w:val="left" w:pos="8510"/>
        <w:tab w:val="left" w:pos="9219"/>
        <w:tab w:val="left" w:pos="9929"/>
        <w:tab w:val="left" w:pos="10638"/>
      </w:tabs>
      <w:suppressAutoHyphens/>
      <w:autoSpaceDE/>
      <w:autoSpaceDN/>
      <w:adjustRightInd/>
      <w:outlineLvl w:val="0"/>
    </w:pPr>
    <w:rPr>
      <w:rFonts w:eastAsia="Times New Roman"/>
      <w:b/>
      <w:bCs/>
      <w:snapToGrid w:val="0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D7503"/>
    <w:pPr>
      <w:keepNext/>
      <w:numPr>
        <w:ilvl w:val="1"/>
        <w:numId w:val="5"/>
      </w:numPr>
      <w:tabs>
        <w:tab w:val="left" w:pos="0"/>
        <w:tab w:val="left" w:pos="1418"/>
        <w:tab w:val="left" w:pos="2127"/>
        <w:tab w:val="left" w:pos="2837"/>
        <w:tab w:val="left" w:pos="3546"/>
        <w:tab w:val="left" w:pos="4255"/>
        <w:tab w:val="left" w:pos="4964"/>
        <w:tab w:val="left" w:pos="5673"/>
        <w:tab w:val="left" w:pos="6383"/>
        <w:tab w:val="left" w:pos="7092"/>
        <w:tab w:val="left" w:pos="7801"/>
        <w:tab w:val="left" w:pos="8510"/>
        <w:tab w:val="left" w:pos="9219"/>
        <w:tab w:val="left" w:pos="9929"/>
        <w:tab w:val="left" w:pos="10638"/>
      </w:tabs>
      <w:suppressAutoHyphens/>
      <w:autoSpaceDE/>
      <w:autoSpaceDN/>
      <w:adjustRightInd/>
      <w:outlineLvl w:val="1"/>
    </w:pPr>
    <w:rPr>
      <w:rFonts w:eastAsia="Times New Roman"/>
      <w:snapToGrid w:val="0"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D7503"/>
    <w:pPr>
      <w:keepNext/>
      <w:numPr>
        <w:ilvl w:val="2"/>
        <w:numId w:val="5"/>
      </w:numPr>
      <w:tabs>
        <w:tab w:val="right" w:pos="9128"/>
      </w:tabs>
      <w:suppressAutoHyphens/>
      <w:autoSpaceDE/>
      <w:autoSpaceDN/>
      <w:adjustRightInd/>
      <w:ind w:right="567"/>
      <w:jc w:val="both"/>
      <w:outlineLvl w:val="2"/>
    </w:pPr>
    <w:rPr>
      <w:rFonts w:eastAsia="Times New Roman"/>
      <w:snapToGrid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DD7503"/>
    <w:pPr>
      <w:keepNext/>
      <w:numPr>
        <w:ilvl w:val="3"/>
        <w:numId w:val="5"/>
      </w:numPr>
      <w:tabs>
        <w:tab w:val="left" w:pos="864"/>
      </w:tabs>
      <w:autoSpaceDE/>
      <w:autoSpaceDN/>
      <w:adjustRightInd/>
      <w:spacing w:before="140" w:line="100" w:lineRule="exact"/>
      <w:jc w:val="center"/>
      <w:outlineLvl w:val="3"/>
    </w:pPr>
    <w:rPr>
      <w:rFonts w:eastAsia="Times New Roman"/>
      <w:iCs/>
      <w:snapToGrid w:val="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D7503"/>
    <w:pPr>
      <w:numPr>
        <w:ilvl w:val="4"/>
        <w:numId w:val="5"/>
      </w:numPr>
      <w:autoSpaceDE/>
      <w:autoSpaceDN/>
      <w:adjustRightInd/>
      <w:spacing w:before="240" w:after="60"/>
      <w:outlineLvl w:val="4"/>
    </w:pPr>
    <w:rPr>
      <w:rFonts w:eastAsia="Times New Roman"/>
      <w:snapToGrid w:val="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DD7503"/>
    <w:pPr>
      <w:numPr>
        <w:ilvl w:val="5"/>
        <w:numId w:val="5"/>
      </w:numPr>
      <w:autoSpaceDE/>
      <w:autoSpaceDN/>
      <w:adjustRightInd/>
      <w:spacing w:before="240" w:after="60"/>
      <w:outlineLvl w:val="5"/>
    </w:pPr>
    <w:rPr>
      <w:rFonts w:eastAsia="Times New Roman"/>
      <w:i/>
      <w:iCs/>
      <w:snapToGrid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D7503"/>
    <w:pPr>
      <w:numPr>
        <w:ilvl w:val="6"/>
        <w:numId w:val="5"/>
      </w:numPr>
      <w:autoSpaceDE/>
      <w:autoSpaceDN/>
      <w:adjustRightInd/>
      <w:spacing w:before="240" w:after="60"/>
      <w:outlineLvl w:val="6"/>
    </w:pPr>
    <w:rPr>
      <w:rFonts w:ascii="Arial" w:eastAsia="Times New Roman" w:hAnsi="Arial" w:cs="Arial"/>
      <w:snapToGrid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D7503"/>
    <w:pPr>
      <w:numPr>
        <w:ilvl w:val="7"/>
        <w:numId w:val="5"/>
      </w:numPr>
      <w:autoSpaceDE/>
      <w:autoSpaceDN/>
      <w:adjustRightInd/>
      <w:spacing w:before="240" w:after="60"/>
      <w:outlineLvl w:val="7"/>
    </w:pPr>
    <w:rPr>
      <w:rFonts w:ascii="Arial" w:eastAsia="Times New Roman" w:hAnsi="Arial" w:cs="Arial"/>
      <w:i/>
      <w:iCs/>
      <w:snapToGrid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D7503"/>
    <w:pPr>
      <w:numPr>
        <w:ilvl w:val="8"/>
        <w:numId w:val="5"/>
      </w:numPr>
      <w:autoSpaceDE/>
      <w:autoSpaceDN/>
      <w:adjustRightInd/>
      <w:spacing w:before="240" w:after="60"/>
      <w:outlineLvl w:val="8"/>
    </w:pPr>
    <w:rPr>
      <w:rFonts w:ascii="Arial" w:eastAsia="Times New Roman" w:hAnsi="Arial" w:cs="Arial"/>
      <w:b/>
      <w:bCs/>
      <w:i/>
      <w:iCs/>
      <w:snapToGrid w:val="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rmal1">
    <w:name w:val="[Normal]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43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A435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A43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A4356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0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0D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0404E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1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1AB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5A06"/>
    <w:rPr>
      <w:color w:val="605E5C"/>
      <w:shd w:val="clear" w:color="auto" w:fill="E1DFDD"/>
    </w:rPr>
  </w:style>
  <w:style w:type="character" w:customStyle="1" w:styleId="Nagwek1Znak">
    <w:name w:val="Nagłówek 1 Znak"/>
    <w:aliases w:val=" Znak5 Znak, Znak Znak Znak1 Znak, Znak51 Znak, Znak Znak Znak1 Znak Znak Znak,Znak5 Znak,Znak Znak Znak1 Znak,Znak51 Znak,Znak Znak Znak1 Znak Znak Znak Znak"/>
    <w:basedOn w:val="Domylnaczcionkaakapitu"/>
    <w:link w:val="Nagwek1"/>
    <w:rsid w:val="00DD7503"/>
    <w:rPr>
      <w:rFonts w:ascii="Times New Roman" w:eastAsia="Times New Roman" w:hAnsi="Times New Roman"/>
      <w:b/>
      <w:bCs/>
      <w:snapToGrid w:val="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D7503"/>
    <w:rPr>
      <w:rFonts w:ascii="Times New Roman" w:eastAsia="Times New Roman" w:hAnsi="Times New Roman"/>
      <w:snapToGrid w:val="0"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D7503"/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D7503"/>
    <w:rPr>
      <w:rFonts w:ascii="Times New Roman" w:eastAsia="Times New Roman" w:hAnsi="Times New Roman"/>
      <w:iCs/>
      <w:snapToGrid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DD7503"/>
    <w:rPr>
      <w:rFonts w:ascii="Times New Roman" w:eastAsia="Times New Roman" w:hAnsi="Times New Roman"/>
      <w:snapToGrid w:val="0"/>
    </w:rPr>
  </w:style>
  <w:style w:type="character" w:customStyle="1" w:styleId="Nagwek6Znak">
    <w:name w:val="Nagłówek 6 Znak"/>
    <w:basedOn w:val="Domylnaczcionkaakapitu"/>
    <w:link w:val="Nagwek6"/>
    <w:rsid w:val="00DD7503"/>
    <w:rPr>
      <w:rFonts w:ascii="Times New Roman" w:eastAsia="Times New Roman" w:hAnsi="Times New Roman"/>
      <w:i/>
      <w:iCs/>
      <w:snapToGrid w:val="0"/>
    </w:rPr>
  </w:style>
  <w:style w:type="character" w:customStyle="1" w:styleId="Nagwek7Znak">
    <w:name w:val="Nagłówek 7 Znak"/>
    <w:basedOn w:val="Domylnaczcionkaakapitu"/>
    <w:link w:val="Nagwek7"/>
    <w:rsid w:val="00DD7503"/>
    <w:rPr>
      <w:rFonts w:ascii="Arial" w:eastAsia="Times New Roman" w:hAnsi="Arial" w:cs="Arial"/>
      <w:snapToGrid w:val="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DD7503"/>
    <w:rPr>
      <w:rFonts w:ascii="Arial" w:eastAsia="Times New Roman" w:hAnsi="Arial" w:cs="Arial"/>
      <w:i/>
      <w:iCs/>
      <w:snapToGrid w:val="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D7503"/>
    <w:rPr>
      <w:rFonts w:ascii="Arial" w:eastAsia="Times New Roman" w:hAnsi="Arial" w:cs="Arial"/>
      <w:b/>
      <w:bCs/>
      <w:i/>
      <w:iCs/>
      <w:snapToGrid w:val="0"/>
      <w:sz w:val="18"/>
      <w:szCs w:val="18"/>
    </w:rPr>
  </w:style>
  <w:style w:type="paragraph" w:styleId="Akapitzlist">
    <w:name w:val="List Paragraph"/>
    <w:basedOn w:val="Normalny"/>
    <w:uiPriority w:val="34"/>
    <w:qFormat/>
    <w:rsid w:val="00B461B1"/>
    <w:pPr>
      <w:widowControl/>
      <w:autoSpaceDE/>
      <w:autoSpaceDN/>
      <w:adjustRightInd/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.cosmeti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omasz.piergies@consultche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6FEFB-21C5-4948-8D4C-2B19AFA1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2635</Words>
  <Characters>15816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VALUE Logo__1__Graphic NOT FOUND</vt:lpstr>
    </vt:vector>
  </TitlesOfParts>
  <Company/>
  <LinksUpToDate>false</LinksUpToDate>
  <CharactersWithSpaces>18415</CharactersWithSpaces>
  <SharedDoc>false</SharedDoc>
  <HyperlinkBase>C:\TEMP\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VALUE Logo__1__Graphic NOT FOUND</dc:title>
  <dc:subject/>
  <dc:creator>Klaska, Jacek</dc:creator>
  <cp:keywords/>
  <dc:description/>
  <cp:lastModifiedBy>Agnieszka Korczyńska</cp:lastModifiedBy>
  <cp:revision>17</cp:revision>
  <cp:lastPrinted>2023-05-18T09:03:00Z</cp:lastPrinted>
  <dcterms:created xsi:type="dcterms:W3CDTF">2023-08-12T20:22:00Z</dcterms:created>
  <dcterms:modified xsi:type="dcterms:W3CDTF">2023-08-28T13:24:00Z</dcterms:modified>
</cp:coreProperties>
</file>